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F9" w:rsidRDefault="007539F9" w:rsidP="007539F9">
      <w:pPr>
        <w:spacing w:line="276" w:lineRule="auto"/>
        <w:ind w:left="3600"/>
        <w:jc w:val="center"/>
        <w:rPr>
          <w:rFonts w:eastAsia="Calibri" w:cs="Arial"/>
          <w:b/>
          <w:bCs/>
          <w:color w:val="365F91"/>
          <w:sz w:val="32"/>
          <w:szCs w:val="32"/>
        </w:rPr>
      </w:pPr>
      <w:r>
        <w:rPr>
          <w:rFonts w:ascii="Helvetica" w:hAnsi="Helvetica" w:cs="Helvetica"/>
          <w:noProof/>
          <w:color w:val="0000FF"/>
          <w:sz w:val="20"/>
          <w:szCs w:val="20"/>
          <w:bdr w:val="none" w:sz="0" w:space="0" w:color="auto" w:frame="1"/>
        </w:rPr>
        <w:drawing>
          <wp:anchor distT="0" distB="0" distL="114300" distR="114300" simplePos="0" relativeHeight="251659264" behindDoc="1" locked="0" layoutInCell="1" allowOverlap="1" wp14:anchorId="67F198A3" wp14:editId="3A7993B3">
            <wp:simplePos x="0" y="0"/>
            <wp:positionH relativeFrom="column">
              <wp:posOffset>-113665</wp:posOffset>
            </wp:positionH>
            <wp:positionV relativeFrom="paragraph">
              <wp:posOffset>-613410</wp:posOffset>
            </wp:positionV>
            <wp:extent cx="2030730" cy="860425"/>
            <wp:effectExtent l="0" t="0" r="7620" b="0"/>
            <wp:wrapTight wrapText="bothSides">
              <wp:wrapPolygon edited="0">
                <wp:start x="0" y="0"/>
                <wp:lineTo x="0" y="21042"/>
                <wp:lineTo x="21478" y="21042"/>
                <wp:lineTo x="21478" y="0"/>
                <wp:lineTo x="0" y="0"/>
              </wp:wrapPolygon>
            </wp:wrapTight>
            <wp:docPr id="1" name="yui_3_5_1_1_1465845404295_1725" descr="https://tse2.mm.bing.net/th?id=OIP.Mc1f4b49f9b37f3e7a96328e023b2b203o0&amp;pid=15.1&amp;P=0&amp;w=327&amp;h=14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65845404295_1725" descr="https://tse2.mm.bing.net/th?id=OIP.Mc1f4b49f9b37f3e7a96328e023b2b203o0&amp;pid=15.1&amp;P=0&amp;w=327&amp;h=14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73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Arial"/>
          <w:b/>
          <w:bCs/>
          <w:color w:val="365F91"/>
          <w:sz w:val="32"/>
          <w:szCs w:val="32"/>
        </w:rPr>
        <w:t xml:space="preserve"> Needs Assessment for Title IA Targeted Assistance and Schoolwide Schools</w:t>
      </w:r>
    </w:p>
    <w:p w:rsidR="007539F9" w:rsidRDefault="007539F9" w:rsidP="007539F9">
      <w:pPr>
        <w:spacing w:line="276" w:lineRule="auto"/>
        <w:rPr>
          <w:rFonts w:eastAsia="Calibri" w:cs="Arial"/>
          <w:b/>
          <w:bCs/>
          <w:color w:val="365F91"/>
          <w:sz w:val="32"/>
          <w:szCs w:val="32"/>
        </w:rPr>
      </w:pPr>
    </w:p>
    <w:p w:rsidR="007A1B1C" w:rsidRDefault="007A1B1C" w:rsidP="007539F9">
      <w:pPr>
        <w:spacing w:line="276" w:lineRule="auto"/>
        <w:rPr>
          <w:rFonts w:eastAsia="Calibri" w:cs="Arial"/>
          <w:b/>
          <w:bCs/>
          <w:color w:val="365F91"/>
          <w:sz w:val="22"/>
          <w:szCs w:val="22"/>
        </w:rPr>
      </w:pPr>
      <w:r>
        <w:rPr>
          <w:rFonts w:eastAsia="Calibri" w:cs="Arial"/>
          <w:b/>
          <w:bCs/>
          <w:color w:val="365F91"/>
          <w:sz w:val="22"/>
          <w:szCs w:val="22"/>
        </w:rPr>
        <w:t xml:space="preserve">The process of conducting a needs assessment is </w:t>
      </w:r>
      <w:r w:rsidR="00C43BA9">
        <w:rPr>
          <w:rFonts w:eastAsia="Calibri" w:cs="Arial"/>
          <w:b/>
          <w:bCs/>
          <w:color w:val="365F91"/>
          <w:sz w:val="22"/>
          <w:szCs w:val="22"/>
        </w:rPr>
        <w:t xml:space="preserve">required for all Title I programs. It is </w:t>
      </w:r>
      <w:r>
        <w:rPr>
          <w:rFonts w:eastAsia="Calibri" w:cs="Arial"/>
          <w:b/>
          <w:bCs/>
          <w:color w:val="365F91"/>
          <w:sz w:val="22"/>
          <w:szCs w:val="22"/>
        </w:rPr>
        <w:t>unique to each school, as the focus of the assessment</w:t>
      </w:r>
      <w:r w:rsidR="00BF23F0">
        <w:rPr>
          <w:rFonts w:eastAsia="Calibri" w:cs="Arial"/>
          <w:b/>
          <w:bCs/>
          <w:color w:val="365F91"/>
          <w:sz w:val="22"/>
          <w:szCs w:val="22"/>
        </w:rPr>
        <w:t>,</w:t>
      </w:r>
      <w:r>
        <w:rPr>
          <w:rFonts w:eastAsia="Calibri" w:cs="Arial"/>
          <w:b/>
          <w:bCs/>
          <w:color w:val="365F91"/>
          <w:sz w:val="22"/>
          <w:szCs w:val="22"/>
        </w:rPr>
        <w:t xml:space="preserve"> </w:t>
      </w:r>
      <w:r w:rsidR="00BF23F0">
        <w:rPr>
          <w:rFonts w:eastAsia="Calibri" w:cs="Arial"/>
          <w:b/>
          <w:bCs/>
          <w:color w:val="365F91"/>
          <w:sz w:val="22"/>
          <w:szCs w:val="22"/>
        </w:rPr>
        <w:t xml:space="preserve">and </w:t>
      </w:r>
      <w:r>
        <w:rPr>
          <w:rFonts w:eastAsia="Calibri" w:cs="Arial"/>
          <w:b/>
          <w:bCs/>
          <w:color w:val="365F91"/>
          <w:sz w:val="22"/>
          <w:szCs w:val="22"/>
        </w:rPr>
        <w:t xml:space="preserve">the sources and collection of data </w:t>
      </w:r>
      <w:r w:rsidR="00BF23F0">
        <w:rPr>
          <w:rFonts w:eastAsia="Calibri" w:cs="Arial"/>
          <w:b/>
          <w:bCs/>
          <w:color w:val="365F91"/>
          <w:sz w:val="22"/>
          <w:szCs w:val="22"/>
        </w:rPr>
        <w:t>are</w:t>
      </w:r>
      <w:r>
        <w:rPr>
          <w:rFonts w:eastAsia="Calibri" w:cs="Arial"/>
          <w:b/>
          <w:bCs/>
          <w:color w:val="365F91"/>
          <w:sz w:val="22"/>
          <w:szCs w:val="22"/>
        </w:rPr>
        <w:t xml:space="preserve"> determined by local </w:t>
      </w:r>
      <w:r w:rsidR="00BF23F0">
        <w:rPr>
          <w:rFonts w:eastAsia="Calibri" w:cs="Arial"/>
          <w:b/>
          <w:bCs/>
          <w:color w:val="365F91"/>
          <w:sz w:val="22"/>
          <w:szCs w:val="22"/>
        </w:rPr>
        <w:t>factors</w:t>
      </w:r>
      <w:r>
        <w:rPr>
          <w:rFonts w:eastAsia="Calibri" w:cs="Arial"/>
          <w:b/>
          <w:bCs/>
          <w:color w:val="365F91"/>
          <w:sz w:val="22"/>
          <w:szCs w:val="22"/>
        </w:rPr>
        <w:t xml:space="preserve">. </w:t>
      </w:r>
      <w:r w:rsidR="00C43BA9">
        <w:rPr>
          <w:rFonts w:eastAsia="Calibri" w:cs="Arial"/>
          <w:b/>
          <w:bCs/>
          <w:color w:val="365F91"/>
          <w:sz w:val="22"/>
          <w:szCs w:val="22"/>
        </w:rPr>
        <w:t xml:space="preserve"> </w:t>
      </w:r>
    </w:p>
    <w:p w:rsidR="00BF23F0" w:rsidRDefault="00BF23F0" w:rsidP="007539F9">
      <w:pPr>
        <w:spacing w:line="276" w:lineRule="auto"/>
        <w:rPr>
          <w:rFonts w:eastAsia="Calibri" w:cs="Arial"/>
          <w:b/>
          <w:bCs/>
          <w:color w:val="365F91"/>
          <w:sz w:val="22"/>
          <w:szCs w:val="22"/>
        </w:rPr>
      </w:pPr>
    </w:p>
    <w:p w:rsidR="007A1B1C" w:rsidRDefault="00BF23F0" w:rsidP="007539F9">
      <w:pPr>
        <w:spacing w:line="276" w:lineRule="auto"/>
        <w:rPr>
          <w:rFonts w:eastAsia="Calibri" w:cs="Arial"/>
          <w:b/>
          <w:bCs/>
          <w:color w:val="365F91"/>
          <w:sz w:val="22"/>
          <w:szCs w:val="22"/>
        </w:rPr>
      </w:pPr>
      <w:r>
        <w:rPr>
          <w:rFonts w:eastAsia="Calibri" w:cs="Arial"/>
          <w:b/>
          <w:bCs/>
          <w:color w:val="365F91"/>
          <w:sz w:val="22"/>
          <w:szCs w:val="22"/>
        </w:rPr>
        <w:t>What is a needs assessment and what are the benefits of conducting one?</w:t>
      </w:r>
      <w:r w:rsidR="007A1B1C">
        <w:rPr>
          <w:rFonts w:eastAsia="Calibri" w:cs="Arial"/>
          <w:b/>
          <w:bCs/>
          <w:color w:val="365F91"/>
          <w:sz w:val="22"/>
          <w:szCs w:val="22"/>
        </w:rPr>
        <w:t xml:space="preserve"> </w:t>
      </w:r>
    </w:p>
    <w:p w:rsidR="00BF23F0" w:rsidRPr="00C43BA9" w:rsidRDefault="00BF23F0" w:rsidP="00BF23F0">
      <w:pPr>
        <w:pStyle w:val="ListParagraph"/>
        <w:numPr>
          <w:ilvl w:val="0"/>
          <w:numId w:val="7"/>
        </w:numPr>
        <w:spacing w:after="120"/>
        <w:rPr>
          <w:color w:val="1F497D" w:themeColor="text2"/>
        </w:rPr>
      </w:pPr>
      <w:r w:rsidRPr="00C43BA9">
        <w:rPr>
          <w:color w:val="1F497D" w:themeColor="text2"/>
        </w:rPr>
        <w:t>A “Needs Assessment” is a systematic approach to determining the strengths and needs of a school community.</w:t>
      </w:r>
    </w:p>
    <w:p w:rsidR="00BF23F0" w:rsidRPr="00C43BA9" w:rsidRDefault="00BF23F0" w:rsidP="00BF23F0">
      <w:pPr>
        <w:pStyle w:val="ListParagraph"/>
        <w:numPr>
          <w:ilvl w:val="0"/>
          <w:numId w:val="7"/>
        </w:numPr>
        <w:rPr>
          <w:color w:val="1F497D" w:themeColor="text2"/>
        </w:rPr>
      </w:pPr>
      <w:r w:rsidRPr="00C43BA9">
        <w:rPr>
          <w:color w:val="1F497D" w:themeColor="text2"/>
        </w:rPr>
        <w:t xml:space="preserve">It focuses on the </w:t>
      </w:r>
      <w:r w:rsidR="00D62FAC">
        <w:rPr>
          <w:color w:val="1F497D" w:themeColor="text2"/>
        </w:rPr>
        <w:t xml:space="preserve">process and the outcomes to be attained </w:t>
      </w:r>
      <w:r w:rsidRPr="00C43BA9">
        <w:rPr>
          <w:color w:val="1F497D" w:themeColor="text2"/>
        </w:rPr>
        <w:t>in the development of a school’s vision for the future.</w:t>
      </w:r>
    </w:p>
    <w:p w:rsidR="00BF23F0" w:rsidRPr="00C43BA9" w:rsidRDefault="00BF23F0" w:rsidP="00BF23F0">
      <w:pPr>
        <w:pStyle w:val="ListParagraph"/>
        <w:numPr>
          <w:ilvl w:val="0"/>
          <w:numId w:val="7"/>
        </w:numPr>
        <w:rPr>
          <w:color w:val="1F497D" w:themeColor="text2"/>
        </w:rPr>
      </w:pPr>
      <w:r w:rsidRPr="00C43BA9">
        <w:rPr>
          <w:color w:val="1F497D" w:themeColor="text2"/>
        </w:rPr>
        <w:t>It gathers data by means of established procedures and methods designed for specific purposes. The types of data and the scope of the methods are selected to fit the purposes and context of the needs assessment.</w:t>
      </w:r>
    </w:p>
    <w:p w:rsidR="00BF23F0" w:rsidRPr="00C43BA9" w:rsidRDefault="00BF23F0" w:rsidP="00BF23F0">
      <w:pPr>
        <w:pStyle w:val="ListParagraph"/>
        <w:numPr>
          <w:ilvl w:val="0"/>
          <w:numId w:val="7"/>
        </w:numPr>
        <w:rPr>
          <w:color w:val="1F497D" w:themeColor="text2"/>
        </w:rPr>
      </w:pPr>
      <w:r w:rsidRPr="00C43BA9">
        <w:rPr>
          <w:color w:val="1F497D" w:themeColor="text2"/>
        </w:rPr>
        <w:t xml:space="preserve">A needs assessment </w:t>
      </w:r>
      <w:r w:rsidR="00C43BA9" w:rsidRPr="00C43BA9">
        <w:rPr>
          <w:color w:val="1F497D" w:themeColor="text2"/>
        </w:rPr>
        <w:t>informs</w:t>
      </w:r>
      <w:r w:rsidRPr="00C43BA9">
        <w:rPr>
          <w:color w:val="1F497D" w:themeColor="text2"/>
        </w:rPr>
        <w:t xml:space="preserve"> priorities and determines criteria for solutions so that planners and managers can make sound decisions.</w:t>
      </w:r>
    </w:p>
    <w:p w:rsidR="00BF23F0" w:rsidRPr="00C43BA9" w:rsidRDefault="00BF23F0" w:rsidP="00BF23F0">
      <w:pPr>
        <w:pStyle w:val="ListParagraph"/>
        <w:numPr>
          <w:ilvl w:val="0"/>
          <w:numId w:val="7"/>
        </w:numPr>
        <w:rPr>
          <w:color w:val="1F497D" w:themeColor="text2"/>
        </w:rPr>
      </w:pPr>
      <w:r w:rsidRPr="00C43BA9">
        <w:rPr>
          <w:color w:val="1F497D" w:themeColor="text2"/>
        </w:rPr>
        <w:t xml:space="preserve">A needs assessment </w:t>
      </w:r>
      <w:r w:rsidR="00C43BA9" w:rsidRPr="00C43BA9">
        <w:rPr>
          <w:color w:val="1F497D" w:themeColor="text2"/>
        </w:rPr>
        <w:t>informs</w:t>
      </w:r>
      <w:r w:rsidRPr="00C43BA9">
        <w:rPr>
          <w:color w:val="1F497D" w:themeColor="text2"/>
        </w:rPr>
        <w:t xml:space="preserve"> criteria for determining how best to allocate available money, people, facilities, and other resources.</w:t>
      </w:r>
    </w:p>
    <w:p w:rsidR="00BF23F0" w:rsidRPr="00C43BA9" w:rsidRDefault="00BF23F0" w:rsidP="00BF23F0">
      <w:pPr>
        <w:pStyle w:val="ListParagraph"/>
        <w:numPr>
          <w:ilvl w:val="0"/>
          <w:numId w:val="7"/>
        </w:numPr>
        <w:spacing w:after="120"/>
        <w:rPr>
          <w:color w:val="1F497D" w:themeColor="text2"/>
        </w:rPr>
      </w:pPr>
      <w:r w:rsidRPr="00C43BA9">
        <w:rPr>
          <w:color w:val="1F497D" w:themeColor="text2"/>
        </w:rPr>
        <w:t>An annual needs assessment is a critical component of a school’s continuous process of improvement. Action that will be taken as a result of this assessment will assist schools in improving programs, services, organizational structure and operations, or a combination of these elements.</w:t>
      </w:r>
    </w:p>
    <w:p w:rsidR="00BF23F0" w:rsidRPr="00C43BA9" w:rsidRDefault="00C43BA9" w:rsidP="00C43BA9">
      <w:pPr>
        <w:pStyle w:val="ListParagraph"/>
        <w:numPr>
          <w:ilvl w:val="0"/>
          <w:numId w:val="7"/>
        </w:numPr>
        <w:spacing w:line="276" w:lineRule="auto"/>
        <w:rPr>
          <w:rFonts w:eastAsia="Calibri" w:cs="Arial"/>
          <w:bCs/>
          <w:color w:val="365F91"/>
        </w:rPr>
      </w:pPr>
      <w:r w:rsidRPr="00C43BA9">
        <w:rPr>
          <w:rFonts w:eastAsia="Calibri" w:cs="Arial"/>
          <w:bCs/>
          <w:color w:val="365F91"/>
        </w:rPr>
        <w:t>It b</w:t>
      </w:r>
      <w:r w:rsidR="00BF23F0" w:rsidRPr="00C43BA9">
        <w:rPr>
          <w:rFonts w:eastAsia="Calibri" w:cs="Arial"/>
          <w:bCs/>
          <w:color w:val="365F91"/>
        </w:rPr>
        <w:t xml:space="preserve">rings together stakeholders that represent the community, with a diverse range of </w:t>
      </w:r>
      <w:r w:rsidRPr="00C43BA9">
        <w:rPr>
          <w:rFonts w:eastAsia="Calibri" w:cs="Arial"/>
          <w:bCs/>
          <w:color w:val="365F91"/>
        </w:rPr>
        <w:t xml:space="preserve">perspectives, </w:t>
      </w:r>
      <w:r w:rsidR="00BF23F0" w:rsidRPr="00C43BA9">
        <w:rPr>
          <w:rFonts w:eastAsia="Calibri" w:cs="Arial"/>
          <w:bCs/>
          <w:color w:val="365F91"/>
        </w:rPr>
        <w:t>knowledge, skills and experiences</w:t>
      </w:r>
      <w:r w:rsidRPr="00C43BA9">
        <w:rPr>
          <w:rFonts w:eastAsia="Calibri" w:cs="Arial"/>
          <w:bCs/>
          <w:color w:val="365F91"/>
        </w:rPr>
        <w:t xml:space="preserve"> to enrich the process</w:t>
      </w:r>
      <w:r w:rsidR="00BF23F0" w:rsidRPr="00C43BA9">
        <w:rPr>
          <w:rFonts w:eastAsia="Calibri" w:cs="Arial"/>
          <w:bCs/>
          <w:color w:val="365F91"/>
        </w:rPr>
        <w:t>.</w:t>
      </w:r>
    </w:p>
    <w:p w:rsidR="00BF23F0" w:rsidRDefault="00BF23F0" w:rsidP="00BF23F0">
      <w:pPr>
        <w:spacing w:line="276" w:lineRule="auto"/>
        <w:rPr>
          <w:rFonts w:eastAsia="Calibri" w:cs="Arial"/>
          <w:bCs/>
          <w:color w:val="365F91"/>
          <w:sz w:val="22"/>
          <w:szCs w:val="22"/>
        </w:rPr>
      </w:pPr>
    </w:p>
    <w:p w:rsidR="00BF23F0" w:rsidRDefault="00BF23F0" w:rsidP="00BF23F0">
      <w:pPr>
        <w:spacing w:line="276" w:lineRule="auto"/>
        <w:rPr>
          <w:rFonts w:eastAsia="Calibri" w:cs="Arial"/>
          <w:b/>
          <w:bCs/>
          <w:color w:val="365F91"/>
          <w:sz w:val="22"/>
          <w:szCs w:val="22"/>
        </w:rPr>
      </w:pPr>
      <w:r>
        <w:rPr>
          <w:rFonts w:eastAsia="Calibri" w:cs="Arial"/>
          <w:b/>
          <w:bCs/>
          <w:color w:val="365F91"/>
          <w:sz w:val="22"/>
          <w:szCs w:val="22"/>
        </w:rPr>
        <w:t xml:space="preserve">This template is designed to be used in conjunction with the Targeted Assistance and Schoolwide School plans, and can be organized for schools’ specific educational programs and needs. </w:t>
      </w:r>
    </w:p>
    <w:p w:rsidR="00BF23F0" w:rsidRDefault="00BF23F0" w:rsidP="00BF23F0">
      <w:pPr>
        <w:spacing w:line="276" w:lineRule="auto"/>
        <w:rPr>
          <w:rFonts w:eastAsia="Calibri" w:cs="Arial"/>
          <w:bCs/>
          <w:color w:val="365F91"/>
          <w:sz w:val="22"/>
          <w:szCs w:val="22"/>
        </w:rPr>
      </w:pPr>
    </w:p>
    <w:p w:rsidR="00BF23F0" w:rsidRDefault="00BF23F0" w:rsidP="00BF23F0">
      <w:pPr>
        <w:spacing w:line="276" w:lineRule="auto"/>
        <w:rPr>
          <w:rFonts w:eastAsia="Calibri" w:cs="Arial"/>
          <w:bCs/>
          <w:color w:val="365F91"/>
          <w:sz w:val="22"/>
          <w:szCs w:val="22"/>
        </w:rPr>
      </w:pPr>
    </w:p>
    <w:p w:rsidR="00BF23F0" w:rsidRDefault="00BF23F0" w:rsidP="00BF23F0">
      <w:pPr>
        <w:spacing w:line="276" w:lineRule="auto"/>
        <w:rPr>
          <w:rFonts w:eastAsia="Calibri" w:cs="Arial"/>
          <w:bCs/>
          <w:color w:val="365F91"/>
          <w:sz w:val="22"/>
          <w:szCs w:val="22"/>
        </w:rPr>
      </w:pPr>
    </w:p>
    <w:p w:rsidR="00BF23F0" w:rsidRDefault="00BF23F0" w:rsidP="00BF23F0">
      <w:pPr>
        <w:spacing w:line="276" w:lineRule="auto"/>
        <w:rPr>
          <w:rFonts w:eastAsia="Calibri" w:cs="Arial"/>
          <w:bCs/>
          <w:color w:val="365F91"/>
          <w:sz w:val="22"/>
          <w:szCs w:val="22"/>
        </w:rPr>
      </w:pPr>
    </w:p>
    <w:p w:rsidR="00BF23F0" w:rsidRDefault="00BF23F0" w:rsidP="00BF23F0">
      <w:pPr>
        <w:spacing w:line="276" w:lineRule="auto"/>
        <w:rPr>
          <w:rFonts w:eastAsia="Calibri" w:cs="Arial"/>
          <w:bCs/>
          <w:color w:val="365F91"/>
          <w:sz w:val="22"/>
          <w:szCs w:val="22"/>
        </w:rPr>
      </w:pPr>
    </w:p>
    <w:p w:rsidR="00BF23F0" w:rsidRDefault="00BF23F0" w:rsidP="00BF23F0">
      <w:pPr>
        <w:spacing w:line="276" w:lineRule="auto"/>
        <w:rPr>
          <w:rFonts w:eastAsia="Calibri" w:cs="Arial"/>
          <w:bCs/>
          <w:color w:val="365F91"/>
          <w:sz w:val="22"/>
          <w:szCs w:val="22"/>
        </w:rPr>
      </w:pPr>
    </w:p>
    <w:p w:rsidR="00BF23F0" w:rsidRPr="00BF23F0" w:rsidRDefault="00BF23F0" w:rsidP="00BF23F0">
      <w:pPr>
        <w:spacing w:line="276" w:lineRule="auto"/>
        <w:rPr>
          <w:rFonts w:eastAsia="Calibri" w:cs="Arial"/>
          <w:bCs/>
          <w:color w:val="365F91"/>
          <w:sz w:val="22"/>
          <w:szCs w:val="22"/>
        </w:rPr>
      </w:pPr>
    </w:p>
    <w:tbl>
      <w:tblPr>
        <w:tblStyle w:val="TableGrid"/>
        <w:tblW w:w="0" w:type="auto"/>
        <w:tblLook w:val="04A0" w:firstRow="1" w:lastRow="0" w:firstColumn="1" w:lastColumn="0" w:noHBand="0" w:noVBand="1"/>
      </w:tblPr>
      <w:tblGrid>
        <w:gridCol w:w="12950"/>
      </w:tblGrid>
      <w:tr w:rsidR="007539F9" w:rsidRPr="004F64AF" w:rsidTr="000A3C33">
        <w:tc>
          <w:tcPr>
            <w:tcW w:w="12950" w:type="dxa"/>
            <w:shd w:val="clear" w:color="auto" w:fill="C4BC96" w:themeFill="background2" w:themeFillShade="BF"/>
          </w:tcPr>
          <w:p w:rsidR="007539F9" w:rsidRDefault="00691DF7" w:rsidP="00914DFF">
            <w:pPr>
              <w:spacing w:line="276" w:lineRule="auto"/>
              <w:rPr>
                <w:rFonts w:eastAsia="Calibri" w:cs="Arial"/>
                <w:b/>
                <w:bCs/>
                <w:color w:val="1F497D" w:themeColor="text2"/>
              </w:rPr>
            </w:pPr>
            <w:r>
              <w:rPr>
                <w:rFonts w:eastAsia="Calibri" w:cs="Arial"/>
                <w:b/>
                <w:bCs/>
                <w:color w:val="1F497D" w:themeColor="text2"/>
              </w:rPr>
              <w:t xml:space="preserve">1. </w:t>
            </w:r>
            <w:r w:rsidR="007539F9">
              <w:rPr>
                <w:rFonts w:eastAsia="Calibri" w:cs="Arial"/>
                <w:b/>
                <w:bCs/>
                <w:color w:val="1F497D" w:themeColor="text2"/>
              </w:rPr>
              <w:t>Name of School:</w:t>
            </w:r>
            <w:r w:rsidR="007E34A7">
              <w:rPr>
                <w:rFonts w:eastAsia="Calibri" w:cs="Arial"/>
                <w:b/>
                <w:bCs/>
                <w:color w:val="1F497D" w:themeColor="text2"/>
              </w:rPr>
              <w:t xml:space="preserve"> Washington Elementary School</w:t>
            </w:r>
          </w:p>
          <w:p w:rsidR="007539F9" w:rsidRDefault="007539F9" w:rsidP="00914DFF">
            <w:pPr>
              <w:spacing w:line="276" w:lineRule="auto"/>
              <w:rPr>
                <w:rFonts w:eastAsia="Calibri" w:cs="Arial"/>
                <w:b/>
                <w:bCs/>
                <w:color w:val="1F497D" w:themeColor="text2"/>
              </w:rPr>
            </w:pPr>
          </w:p>
          <w:p w:rsidR="007539F9" w:rsidRDefault="007539F9" w:rsidP="00914DFF">
            <w:pPr>
              <w:spacing w:line="276" w:lineRule="auto"/>
              <w:rPr>
                <w:rFonts w:eastAsia="Calibri" w:cs="Arial"/>
                <w:b/>
                <w:bCs/>
                <w:color w:val="1F497D" w:themeColor="text2"/>
              </w:rPr>
            </w:pPr>
            <w:r>
              <w:rPr>
                <w:rFonts w:eastAsia="Calibri" w:cs="Arial"/>
                <w:b/>
                <w:bCs/>
                <w:color w:val="1F497D" w:themeColor="text2"/>
              </w:rPr>
              <w:t>School Year:</w:t>
            </w:r>
            <w:r w:rsidR="00C87557">
              <w:rPr>
                <w:rFonts w:eastAsia="Calibri" w:cs="Arial"/>
                <w:b/>
                <w:bCs/>
                <w:color w:val="1F497D" w:themeColor="text2"/>
              </w:rPr>
              <w:t xml:space="preserve"> </w:t>
            </w:r>
            <w:r w:rsidR="009978E7">
              <w:rPr>
                <w:rFonts w:eastAsia="Calibri" w:cs="Arial"/>
                <w:b/>
                <w:bCs/>
                <w:color w:val="1F497D" w:themeColor="text2"/>
              </w:rPr>
              <w:t>2019-2020</w:t>
            </w:r>
          </w:p>
          <w:p w:rsidR="007539F9" w:rsidRDefault="007539F9" w:rsidP="007539F9">
            <w:pPr>
              <w:spacing w:line="276" w:lineRule="auto"/>
              <w:rPr>
                <w:rFonts w:eastAsia="Calibri" w:cs="Arial"/>
                <w:b/>
                <w:bCs/>
                <w:color w:val="1F497D" w:themeColor="text2"/>
              </w:rPr>
            </w:pPr>
          </w:p>
        </w:tc>
      </w:tr>
      <w:tr w:rsidR="007539F9" w:rsidRPr="004F64AF" w:rsidTr="000A3C33">
        <w:tc>
          <w:tcPr>
            <w:tcW w:w="12950" w:type="dxa"/>
            <w:shd w:val="clear" w:color="auto" w:fill="C4BC96" w:themeFill="background2" w:themeFillShade="BF"/>
          </w:tcPr>
          <w:p w:rsidR="00BC1E57" w:rsidRDefault="007539F9" w:rsidP="00914DFF">
            <w:pPr>
              <w:spacing w:line="276" w:lineRule="auto"/>
              <w:rPr>
                <w:rFonts w:eastAsia="Calibri" w:cs="Arial"/>
                <w:b/>
                <w:bCs/>
                <w:color w:val="1F497D" w:themeColor="text2"/>
              </w:rPr>
            </w:pPr>
            <w:r>
              <w:rPr>
                <w:rFonts w:eastAsia="Calibri" w:cs="Arial"/>
                <w:b/>
                <w:bCs/>
                <w:color w:val="1F497D" w:themeColor="text2"/>
              </w:rPr>
              <w:t>Needs Assessment Committee Members</w:t>
            </w:r>
            <w:r w:rsidR="00BC1E57">
              <w:rPr>
                <w:rFonts w:eastAsia="Calibri" w:cs="Arial"/>
                <w:b/>
                <w:bCs/>
                <w:color w:val="1F497D" w:themeColor="text2"/>
              </w:rPr>
              <w:t xml:space="preserve"> (should include representation from all stakeholder groups, both internal and external)</w:t>
            </w:r>
            <w:r>
              <w:rPr>
                <w:rFonts w:eastAsia="Calibri" w:cs="Arial"/>
                <w:b/>
                <w:bCs/>
                <w:color w:val="1F497D" w:themeColor="text2"/>
              </w:rPr>
              <w:t>:</w:t>
            </w:r>
          </w:p>
          <w:tbl>
            <w:tblPr>
              <w:tblStyle w:val="TableGrid"/>
              <w:tblW w:w="0" w:type="auto"/>
              <w:tblLook w:val="04A0" w:firstRow="1" w:lastRow="0" w:firstColumn="1" w:lastColumn="0" w:noHBand="0" w:noVBand="1"/>
            </w:tblPr>
            <w:tblGrid>
              <w:gridCol w:w="3463"/>
              <w:gridCol w:w="2056"/>
              <w:gridCol w:w="3312"/>
              <w:gridCol w:w="3893"/>
            </w:tblGrid>
            <w:tr w:rsidR="006F0349" w:rsidTr="009978E7">
              <w:tc>
                <w:tcPr>
                  <w:tcW w:w="3463" w:type="dxa"/>
                  <w:shd w:val="clear" w:color="auto" w:fill="FFFFFF" w:themeFill="background1"/>
                </w:tcPr>
                <w:p w:rsidR="006F0349" w:rsidRPr="005F7500" w:rsidRDefault="006F0349" w:rsidP="006F0349">
                  <w:pPr>
                    <w:spacing w:line="276" w:lineRule="auto"/>
                    <w:jc w:val="center"/>
                    <w:rPr>
                      <w:rFonts w:eastAsia="Calibri" w:cs="Arial"/>
                      <w:b/>
                      <w:bCs/>
                      <w:color w:val="1F497D" w:themeColor="text2"/>
                    </w:rPr>
                  </w:pPr>
                  <w:r w:rsidRPr="005F7500">
                    <w:rPr>
                      <w:rFonts w:eastAsia="Calibri" w:cs="Arial"/>
                      <w:b/>
                      <w:bCs/>
                      <w:color w:val="1F497D" w:themeColor="text2"/>
                    </w:rPr>
                    <w:t>Name</w:t>
                  </w:r>
                </w:p>
              </w:tc>
              <w:tc>
                <w:tcPr>
                  <w:tcW w:w="2056" w:type="dxa"/>
                  <w:shd w:val="clear" w:color="auto" w:fill="FFFFFF" w:themeFill="background1"/>
                </w:tcPr>
                <w:p w:rsidR="006F0349" w:rsidRPr="005F7500" w:rsidRDefault="006F0349" w:rsidP="006F0349">
                  <w:pPr>
                    <w:spacing w:line="276" w:lineRule="auto"/>
                    <w:jc w:val="center"/>
                    <w:rPr>
                      <w:rFonts w:eastAsia="Calibri" w:cs="Arial"/>
                      <w:b/>
                      <w:bCs/>
                      <w:color w:val="1F497D" w:themeColor="text2"/>
                    </w:rPr>
                  </w:pPr>
                  <w:r w:rsidRPr="005F7500">
                    <w:rPr>
                      <w:rFonts w:eastAsia="Calibri" w:cs="Arial"/>
                      <w:b/>
                      <w:bCs/>
                      <w:color w:val="1F497D" w:themeColor="text2"/>
                    </w:rPr>
                    <w:t>Title</w:t>
                  </w:r>
                </w:p>
              </w:tc>
              <w:tc>
                <w:tcPr>
                  <w:tcW w:w="3312" w:type="dxa"/>
                  <w:shd w:val="clear" w:color="auto" w:fill="FFFFFF" w:themeFill="background1"/>
                </w:tcPr>
                <w:p w:rsidR="006F0349" w:rsidRPr="006F0349" w:rsidRDefault="006F0349" w:rsidP="006F0349">
                  <w:pPr>
                    <w:spacing w:line="276" w:lineRule="auto"/>
                    <w:jc w:val="center"/>
                    <w:rPr>
                      <w:rFonts w:eastAsia="Calibri" w:cs="Arial"/>
                      <w:b/>
                      <w:bCs/>
                      <w:color w:val="1F497D" w:themeColor="text2"/>
                      <w:sz w:val="22"/>
                      <w:szCs w:val="22"/>
                    </w:rPr>
                  </w:pPr>
                  <w:r w:rsidRPr="006F0349">
                    <w:rPr>
                      <w:rFonts w:eastAsia="Calibri" w:cs="Arial"/>
                      <w:b/>
                      <w:bCs/>
                      <w:color w:val="1F497D" w:themeColor="text2"/>
                      <w:sz w:val="22"/>
                      <w:szCs w:val="22"/>
                    </w:rPr>
                    <w:t>Affiliation/Stakeholder Group</w:t>
                  </w:r>
                </w:p>
              </w:tc>
              <w:tc>
                <w:tcPr>
                  <w:tcW w:w="3893" w:type="dxa"/>
                  <w:shd w:val="clear" w:color="auto" w:fill="FFFFFF" w:themeFill="background1"/>
                </w:tcPr>
                <w:p w:rsidR="006F0349" w:rsidRPr="005F7500" w:rsidRDefault="006F0349" w:rsidP="006F0349">
                  <w:pPr>
                    <w:spacing w:line="276" w:lineRule="auto"/>
                    <w:jc w:val="center"/>
                    <w:rPr>
                      <w:rFonts w:eastAsia="Calibri" w:cs="Arial"/>
                      <w:b/>
                      <w:bCs/>
                      <w:color w:val="1F497D" w:themeColor="text2"/>
                    </w:rPr>
                  </w:pPr>
                  <w:r w:rsidRPr="005F7500">
                    <w:rPr>
                      <w:rFonts w:eastAsia="Calibri" w:cs="Arial"/>
                      <w:b/>
                      <w:bCs/>
                      <w:color w:val="1F497D" w:themeColor="text2"/>
                    </w:rPr>
                    <w:t xml:space="preserve">Task/Responsibility </w:t>
                  </w:r>
                </w:p>
              </w:tc>
            </w:tr>
            <w:tr w:rsidR="00F86D17" w:rsidTr="009978E7">
              <w:tc>
                <w:tcPr>
                  <w:tcW w:w="3463" w:type="dxa"/>
                  <w:shd w:val="clear" w:color="auto" w:fill="FFFFFF" w:themeFill="background1"/>
                </w:tcPr>
                <w:p w:rsidR="00F86D17" w:rsidRDefault="00F86D17" w:rsidP="006F0349">
                  <w:pPr>
                    <w:spacing w:line="276" w:lineRule="auto"/>
                    <w:rPr>
                      <w:rFonts w:eastAsia="Calibri" w:cs="Arial"/>
                      <w:b/>
                      <w:bCs/>
                      <w:color w:val="1F497D" w:themeColor="text2"/>
                      <w:szCs w:val="30"/>
                    </w:rPr>
                  </w:pPr>
                  <w:r>
                    <w:rPr>
                      <w:rFonts w:eastAsia="Calibri" w:cs="Arial"/>
                      <w:b/>
                      <w:bCs/>
                      <w:color w:val="1F497D" w:themeColor="text2"/>
                      <w:szCs w:val="30"/>
                    </w:rPr>
                    <w:t xml:space="preserve">Patricia </w:t>
                  </w:r>
                  <w:proofErr w:type="spellStart"/>
                  <w:r>
                    <w:rPr>
                      <w:rFonts w:eastAsia="Calibri" w:cs="Arial"/>
                      <w:b/>
                      <w:bCs/>
                      <w:color w:val="1F497D" w:themeColor="text2"/>
                      <w:szCs w:val="30"/>
                    </w:rPr>
                    <w:t>Parenteau</w:t>
                  </w:r>
                  <w:proofErr w:type="spellEnd"/>
                </w:p>
              </w:tc>
              <w:tc>
                <w:tcPr>
                  <w:tcW w:w="2056" w:type="dxa"/>
                  <w:shd w:val="clear" w:color="auto" w:fill="FFFFFF" w:themeFill="background1"/>
                </w:tcPr>
                <w:p w:rsidR="00F86D17" w:rsidRPr="007E34A7" w:rsidRDefault="00F86D17" w:rsidP="006F0349">
                  <w:pPr>
                    <w:spacing w:line="276" w:lineRule="auto"/>
                    <w:rPr>
                      <w:rFonts w:eastAsia="Calibri" w:cs="Arial"/>
                      <w:b/>
                      <w:bCs/>
                      <w:color w:val="1F497D" w:themeColor="text2"/>
                      <w:szCs w:val="30"/>
                    </w:rPr>
                  </w:pPr>
                  <w:r>
                    <w:rPr>
                      <w:rFonts w:eastAsia="Calibri" w:cs="Arial"/>
                      <w:b/>
                      <w:bCs/>
                      <w:color w:val="1F497D" w:themeColor="text2"/>
                      <w:szCs w:val="30"/>
                    </w:rPr>
                    <w:t>Assistant Superintendent</w:t>
                  </w:r>
                </w:p>
              </w:tc>
              <w:tc>
                <w:tcPr>
                  <w:tcW w:w="3312" w:type="dxa"/>
                  <w:shd w:val="clear" w:color="auto" w:fill="FFFFFF" w:themeFill="background1"/>
                </w:tcPr>
                <w:p w:rsidR="00F86D17" w:rsidRDefault="00F86D17" w:rsidP="006F0349">
                  <w:pPr>
                    <w:spacing w:line="276" w:lineRule="auto"/>
                    <w:rPr>
                      <w:rFonts w:eastAsia="Calibri" w:cs="Arial"/>
                      <w:b/>
                      <w:bCs/>
                      <w:color w:val="1F497D" w:themeColor="text2"/>
                      <w:szCs w:val="30"/>
                    </w:rPr>
                  </w:pPr>
                  <w:r>
                    <w:rPr>
                      <w:rFonts w:eastAsia="Calibri" w:cs="Arial"/>
                      <w:b/>
                      <w:bCs/>
                      <w:color w:val="1F497D" w:themeColor="text2"/>
                      <w:szCs w:val="30"/>
                    </w:rPr>
                    <w:t>SAU/Admin</w:t>
                  </w:r>
                </w:p>
              </w:tc>
              <w:tc>
                <w:tcPr>
                  <w:tcW w:w="3893" w:type="dxa"/>
                  <w:shd w:val="clear" w:color="auto" w:fill="FFFFFF" w:themeFill="background1"/>
                </w:tcPr>
                <w:p w:rsidR="00F86D17" w:rsidRPr="007E34A7" w:rsidRDefault="00F86D17" w:rsidP="006F0349">
                  <w:pPr>
                    <w:spacing w:line="276" w:lineRule="auto"/>
                    <w:rPr>
                      <w:rFonts w:eastAsia="Calibri" w:cs="Arial"/>
                      <w:b/>
                      <w:bCs/>
                      <w:color w:val="1F497D" w:themeColor="text2"/>
                      <w:szCs w:val="30"/>
                    </w:rPr>
                  </w:pPr>
                  <w:r>
                    <w:rPr>
                      <w:rFonts w:eastAsia="Calibri" w:cs="Arial"/>
                      <w:b/>
                      <w:bCs/>
                      <w:color w:val="1F497D" w:themeColor="text2"/>
                      <w:szCs w:val="30"/>
                    </w:rPr>
                    <w:t>Help guide process/provide historical data if needed</w:t>
                  </w:r>
                </w:p>
              </w:tc>
            </w:tr>
            <w:tr w:rsidR="006F0349" w:rsidTr="009978E7">
              <w:tc>
                <w:tcPr>
                  <w:tcW w:w="3463" w:type="dxa"/>
                  <w:shd w:val="clear" w:color="auto" w:fill="FFFFFF" w:themeFill="background1"/>
                </w:tcPr>
                <w:p w:rsidR="006F0349" w:rsidRPr="007E34A7" w:rsidRDefault="009978E7" w:rsidP="006F0349">
                  <w:pPr>
                    <w:spacing w:line="276" w:lineRule="auto"/>
                    <w:rPr>
                      <w:rFonts w:eastAsia="Calibri" w:cs="Arial"/>
                      <w:b/>
                      <w:bCs/>
                      <w:color w:val="1F497D" w:themeColor="text2"/>
                      <w:szCs w:val="30"/>
                    </w:rPr>
                  </w:pPr>
                  <w:r>
                    <w:rPr>
                      <w:rFonts w:eastAsia="Calibri" w:cs="Arial"/>
                      <w:b/>
                      <w:bCs/>
                      <w:color w:val="1F497D" w:themeColor="text2"/>
                      <w:szCs w:val="30"/>
                    </w:rPr>
                    <w:t>Karen Ralph</w:t>
                  </w:r>
                </w:p>
              </w:tc>
              <w:tc>
                <w:tcPr>
                  <w:tcW w:w="2056" w:type="dxa"/>
                  <w:shd w:val="clear" w:color="auto" w:fill="FFFFFF" w:themeFill="background1"/>
                </w:tcPr>
                <w:p w:rsidR="006F0349" w:rsidRPr="007E34A7" w:rsidRDefault="00643639" w:rsidP="006F0349">
                  <w:pPr>
                    <w:spacing w:line="276" w:lineRule="auto"/>
                    <w:rPr>
                      <w:rFonts w:eastAsia="Calibri" w:cs="Arial"/>
                      <w:b/>
                      <w:bCs/>
                      <w:color w:val="1F497D" w:themeColor="text2"/>
                      <w:szCs w:val="30"/>
                    </w:rPr>
                  </w:pPr>
                  <w:r>
                    <w:rPr>
                      <w:rFonts w:eastAsia="Calibri" w:cs="Arial"/>
                      <w:b/>
                      <w:bCs/>
                      <w:color w:val="1F497D" w:themeColor="text2"/>
                      <w:szCs w:val="30"/>
                    </w:rPr>
                    <w:t>Student Support Coordinator</w:t>
                  </w:r>
                </w:p>
              </w:tc>
              <w:tc>
                <w:tcPr>
                  <w:tcW w:w="3312" w:type="dxa"/>
                  <w:shd w:val="clear" w:color="auto" w:fill="FFFFFF" w:themeFill="background1"/>
                </w:tcPr>
                <w:p w:rsidR="006F0349" w:rsidRPr="007E34A7" w:rsidRDefault="009978E7" w:rsidP="006F0349">
                  <w:pPr>
                    <w:spacing w:line="276" w:lineRule="auto"/>
                    <w:rPr>
                      <w:rFonts w:eastAsia="Calibri" w:cs="Arial"/>
                      <w:b/>
                      <w:bCs/>
                      <w:color w:val="1F497D" w:themeColor="text2"/>
                      <w:szCs w:val="30"/>
                    </w:rPr>
                  </w:pPr>
                  <w:r>
                    <w:rPr>
                      <w:rFonts w:eastAsia="Calibri" w:cs="Arial"/>
                      <w:b/>
                      <w:bCs/>
                      <w:color w:val="1F497D" w:themeColor="text2"/>
                      <w:szCs w:val="30"/>
                    </w:rPr>
                    <w:t xml:space="preserve">Hillsboro-Deering Elementary </w:t>
                  </w:r>
                </w:p>
              </w:tc>
              <w:tc>
                <w:tcPr>
                  <w:tcW w:w="3893" w:type="dxa"/>
                  <w:shd w:val="clear" w:color="auto" w:fill="FFFFFF" w:themeFill="background1"/>
                </w:tcPr>
                <w:p w:rsidR="006F0349" w:rsidRPr="007E34A7" w:rsidRDefault="007E34A7" w:rsidP="006F0349">
                  <w:pPr>
                    <w:spacing w:line="276" w:lineRule="auto"/>
                    <w:rPr>
                      <w:rFonts w:eastAsia="Calibri" w:cs="Arial"/>
                      <w:b/>
                      <w:bCs/>
                      <w:color w:val="1F497D" w:themeColor="text2"/>
                      <w:szCs w:val="30"/>
                    </w:rPr>
                  </w:pPr>
                  <w:r w:rsidRPr="007E34A7">
                    <w:rPr>
                      <w:rFonts w:eastAsia="Calibri" w:cs="Arial"/>
                      <w:b/>
                      <w:bCs/>
                      <w:color w:val="1F497D" w:themeColor="text2"/>
                      <w:szCs w:val="30"/>
                    </w:rPr>
                    <w:t>Help guide process</w:t>
                  </w:r>
                </w:p>
              </w:tc>
            </w:tr>
            <w:tr w:rsidR="006F0349" w:rsidTr="009978E7">
              <w:tc>
                <w:tcPr>
                  <w:tcW w:w="3463" w:type="dxa"/>
                  <w:shd w:val="clear" w:color="auto" w:fill="FFFFFF" w:themeFill="background1"/>
                </w:tcPr>
                <w:p w:rsidR="006F0349" w:rsidRPr="007E34A7" w:rsidRDefault="007E34A7" w:rsidP="006F0349">
                  <w:pPr>
                    <w:spacing w:line="276" w:lineRule="auto"/>
                    <w:rPr>
                      <w:rFonts w:eastAsia="Calibri" w:cs="Arial"/>
                      <w:b/>
                      <w:bCs/>
                      <w:color w:val="1F497D" w:themeColor="text2"/>
                      <w:szCs w:val="30"/>
                    </w:rPr>
                  </w:pPr>
                  <w:r w:rsidRPr="007E34A7">
                    <w:rPr>
                      <w:rFonts w:eastAsia="Calibri" w:cs="Arial"/>
                      <w:b/>
                      <w:bCs/>
                      <w:color w:val="1F497D" w:themeColor="text2"/>
                      <w:szCs w:val="30"/>
                    </w:rPr>
                    <w:t>Jennifer Crawford</w:t>
                  </w:r>
                </w:p>
              </w:tc>
              <w:tc>
                <w:tcPr>
                  <w:tcW w:w="2056" w:type="dxa"/>
                  <w:shd w:val="clear" w:color="auto" w:fill="FFFFFF" w:themeFill="background1"/>
                </w:tcPr>
                <w:p w:rsidR="006F0349" w:rsidRPr="007E34A7" w:rsidRDefault="007E34A7" w:rsidP="006F0349">
                  <w:pPr>
                    <w:spacing w:line="276" w:lineRule="auto"/>
                    <w:rPr>
                      <w:rFonts w:eastAsia="Calibri" w:cs="Arial"/>
                      <w:b/>
                      <w:bCs/>
                      <w:color w:val="1F497D" w:themeColor="text2"/>
                      <w:szCs w:val="30"/>
                    </w:rPr>
                  </w:pPr>
                  <w:r w:rsidRPr="007E34A7">
                    <w:rPr>
                      <w:rFonts w:eastAsia="Calibri" w:cs="Arial"/>
                      <w:b/>
                      <w:bCs/>
                      <w:color w:val="1F497D" w:themeColor="text2"/>
                      <w:szCs w:val="30"/>
                    </w:rPr>
                    <w:t>Principal</w:t>
                  </w:r>
                  <w:r w:rsidR="009978E7">
                    <w:rPr>
                      <w:rFonts w:eastAsia="Calibri" w:cs="Arial"/>
                      <w:b/>
                      <w:bCs/>
                      <w:color w:val="1F497D" w:themeColor="text2"/>
                      <w:szCs w:val="30"/>
                    </w:rPr>
                    <w:t>; Director of Curriculum, Instruction, and Assessment</w:t>
                  </w:r>
                </w:p>
              </w:tc>
              <w:tc>
                <w:tcPr>
                  <w:tcW w:w="3312" w:type="dxa"/>
                  <w:shd w:val="clear" w:color="auto" w:fill="FFFFFF" w:themeFill="background1"/>
                </w:tcPr>
                <w:p w:rsidR="006F0349" w:rsidRPr="007E34A7" w:rsidRDefault="009978E7" w:rsidP="006F0349">
                  <w:pPr>
                    <w:spacing w:line="276" w:lineRule="auto"/>
                    <w:rPr>
                      <w:rFonts w:eastAsia="Calibri" w:cs="Arial"/>
                      <w:b/>
                      <w:bCs/>
                      <w:color w:val="1F497D" w:themeColor="text2"/>
                      <w:szCs w:val="30"/>
                    </w:rPr>
                  </w:pPr>
                  <w:r>
                    <w:rPr>
                      <w:rFonts w:eastAsia="Calibri" w:cs="Arial"/>
                      <w:b/>
                      <w:bCs/>
                      <w:color w:val="1F497D" w:themeColor="text2"/>
                      <w:szCs w:val="30"/>
                    </w:rPr>
                    <w:t>SAU</w:t>
                  </w:r>
                  <w:r w:rsidR="000A3C33">
                    <w:rPr>
                      <w:rFonts w:eastAsia="Calibri" w:cs="Arial"/>
                      <w:b/>
                      <w:bCs/>
                      <w:color w:val="1F497D" w:themeColor="text2"/>
                      <w:szCs w:val="30"/>
                    </w:rPr>
                    <w:t>/</w:t>
                  </w:r>
                  <w:r>
                    <w:rPr>
                      <w:rFonts w:eastAsia="Calibri" w:cs="Arial"/>
                      <w:b/>
                      <w:bCs/>
                      <w:color w:val="1F497D" w:themeColor="text2"/>
                      <w:szCs w:val="30"/>
                    </w:rPr>
                    <w:t>WES/</w:t>
                  </w:r>
                  <w:r w:rsidR="000A3C33">
                    <w:rPr>
                      <w:rFonts w:eastAsia="Calibri" w:cs="Arial"/>
                      <w:b/>
                      <w:bCs/>
                      <w:color w:val="1F497D" w:themeColor="text2"/>
                      <w:szCs w:val="30"/>
                    </w:rPr>
                    <w:t>Admin</w:t>
                  </w:r>
                </w:p>
              </w:tc>
              <w:tc>
                <w:tcPr>
                  <w:tcW w:w="3893" w:type="dxa"/>
                  <w:shd w:val="clear" w:color="auto" w:fill="FFFFFF" w:themeFill="background1"/>
                </w:tcPr>
                <w:p w:rsidR="006F0349" w:rsidRPr="007E34A7" w:rsidRDefault="007E34A7" w:rsidP="006F0349">
                  <w:pPr>
                    <w:spacing w:line="276" w:lineRule="auto"/>
                    <w:rPr>
                      <w:rFonts w:eastAsia="Calibri" w:cs="Arial"/>
                      <w:b/>
                      <w:bCs/>
                      <w:color w:val="1F497D" w:themeColor="text2"/>
                      <w:szCs w:val="30"/>
                    </w:rPr>
                  </w:pPr>
                  <w:r w:rsidRPr="007E34A7">
                    <w:rPr>
                      <w:rFonts w:eastAsia="Calibri" w:cs="Arial"/>
                      <w:b/>
                      <w:bCs/>
                      <w:color w:val="1F497D" w:themeColor="text2"/>
                      <w:szCs w:val="30"/>
                    </w:rPr>
                    <w:t>Help guide process/provide input</w:t>
                  </w:r>
                </w:p>
              </w:tc>
            </w:tr>
            <w:tr w:rsidR="009978E7" w:rsidTr="009978E7">
              <w:tc>
                <w:tcPr>
                  <w:tcW w:w="3463"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sidRPr="007E34A7">
                    <w:rPr>
                      <w:rFonts w:eastAsia="Calibri" w:cs="Arial"/>
                      <w:b/>
                      <w:bCs/>
                      <w:color w:val="1F497D" w:themeColor="text2"/>
                      <w:szCs w:val="30"/>
                    </w:rPr>
                    <w:t>Kelli Colarusso</w:t>
                  </w:r>
                </w:p>
              </w:tc>
              <w:tc>
                <w:tcPr>
                  <w:tcW w:w="2056"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Teaching Associate Principal</w:t>
                  </w:r>
                </w:p>
              </w:tc>
              <w:tc>
                <w:tcPr>
                  <w:tcW w:w="3312"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WES/Teacher/Admin</w:t>
                  </w:r>
                </w:p>
              </w:tc>
              <w:tc>
                <w:tcPr>
                  <w:tcW w:w="3893"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 xml:space="preserve">Run meeting; </w:t>
                  </w:r>
                  <w:r w:rsidRPr="007E34A7">
                    <w:rPr>
                      <w:rFonts w:eastAsia="Calibri" w:cs="Arial"/>
                      <w:b/>
                      <w:bCs/>
                      <w:color w:val="1F497D" w:themeColor="text2"/>
                      <w:szCs w:val="30"/>
                    </w:rPr>
                    <w:t>Provide input and gain input from stakeholders</w:t>
                  </w:r>
                </w:p>
              </w:tc>
            </w:tr>
            <w:tr w:rsidR="009978E7" w:rsidTr="009978E7">
              <w:tc>
                <w:tcPr>
                  <w:tcW w:w="3463"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Ann Belanger</w:t>
                  </w:r>
                </w:p>
              </w:tc>
              <w:tc>
                <w:tcPr>
                  <w:tcW w:w="2056"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Early Learning Support Specialist</w:t>
                  </w:r>
                </w:p>
              </w:tc>
              <w:tc>
                <w:tcPr>
                  <w:tcW w:w="3312"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WES/Teacher</w:t>
                  </w:r>
                </w:p>
              </w:tc>
              <w:tc>
                <w:tcPr>
                  <w:tcW w:w="3893"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Provide input with regards to Early Learning Program</w:t>
                  </w:r>
                </w:p>
              </w:tc>
            </w:tr>
            <w:tr w:rsidR="009978E7" w:rsidTr="009978E7">
              <w:tc>
                <w:tcPr>
                  <w:tcW w:w="3463"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Erika Sullivan</w:t>
                  </w:r>
                </w:p>
              </w:tc>
              <w:tc>
                <w:tcPr>
                  <w:tcW w:w="2056"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K-1 Teacher</w:t>
                  </w:r>
                </w:p>
              </w:tc>
              <w:tc>
                <w:tcPr>
                  <w:tcW w:w="3312"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WES/Teacher</w:t>
                  </w:r>
                </w:p>
              </w:tc>
              <w:tc>
                <w:tcPr>
                  <w:tcW w:w="3893"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Pr>
                      <w:rFonts w:eastAsia="Calibri" w:cs="Arial"/>
                      <w:b/>
                      <w:bCs/>
                      <w:color w:val="1F497D" w:themeColor="text2"/>
                      <w:szCs w:val="30"/>
                    </w:rPr>
                    <w:t>Provide input with regards to kindergarten readiness</w:t>
                  </w:r>
                </w:p>
              </w:tc>
            </w:tr>
            <w:tr w:rsidR="009978E7" w:rsidTr="009978E7">
              <w:tc>
                <w:tcPr>
                  <w:tcW w:w="3463" w:type="dxa"/>
                  <w:shd w:val="clear" w:color="auto" w:fill="FFFFFF" w:themeFill="background1"/>
                </w:tcPr>
                <w:p w:rsidR="009978E7" w:rsidRPr="007E34A7" w:rsidRDefault="0050046B" w:rsidP="009978E7">
                  <w:pPr>
                    <w:spacing w:line="276" w:lineRule="auto"/>
                    <w:rPr>
                      <w:rFonts w:eastAsia="Calibri" w:cs="Arial"/>
                      <w:b/>
                      <w:bCs/>
                      <w:color w:val="1F497D" w:themeColor="text2"/>
                      <w:szCs w:val="30"/>
                    </w:rPr>
                  </w:pPr>
                  <w:r>
                    <w:rPr>
                      <w:rFonts w:eastAsia="Calibri" w:cs="Arial"/>
                      <w:b/>
                      <w:bCs/>
                      <w:color w:val="1F497D" w:themeColor="text2"/>
                      <w:szCs w:val="30"/>
                    </w:rPr>
                    <w:t xml:space="preserve">Emily </w:t>
                  </w:r>
                  <w:proofErr w:type="spellStart"/>
                  <w:r>
                    <w:rPr>
                      <w:rFonts w:eastAsia="Calibri" w:cs="Arial"/>
                      <w:b/>
                      <w:bCs/>
                      <w:color w:val="1F497D" w:themeColor="text2"/>
                      <w:szCs w:val="30"/>
                    </w:rPr>
                    <w:t>Broadley</w:t>
                  </w:r>
                  <w:proofErr w:type="spellEnd"/>
                </w:p>
              </w:tc>
              <w:tc>
                <w:tcPr>
                  <w:tcW w:w="2056"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sidRPr="007E34A7">
                    <w:rPr>
                      <w:rFonts w:eastAsia="Calibri" w:cs="Arial"/>
                      <w:b/>
                      <w:bCs/>
                      <w:color w:val="1F497D" w:themeColor="text2"/>
                      <w:szCs w:val="30"/>
                    </w:rPr>
                    <w:t>Parent</w:t>
                  </w:r>
                </w:p>
              </w:tc>
              <w:tc>
                <w:tcPr>
                  <w:tcW w:w="3312"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sidRPr="007E34A7">
                    <w:rPr>
                      <w:rFonts w:eastAsia="Calibri" w:cs="Arial"/>
                      <w:b/>
                      <w:bCs/>
                      <w:color w:val="1F497D" w:themeColor="text2"/>
                      <w:szCs w:val="30"/>
                    </w:rPr>
                    <w:t>Parent</w:t>
                  </w:r>
                </w:p>
              </w:tc>
              <w:tc>
                <w:tcPr>
                  <w:tcW w:w="3893" w:type="dxa"/>
                  <w:shd w:val="clear" w:color="auto" w:fill="FFFFFF" w:themeFill="background1"/>
                </w:tcPr>
                <w:p w:rsidR="009978E7" w:rsidRPr="007E34A7" w:rsidRDefault="009978E7" w:rsidP="009978E7">
                  <w:pPr>
                    <w:spacing w:line="276" w:lineRule="auto"/>
                    <w:rPr>
                      <w:rFonts w:eastAsia="Calibri" w:cs="Arial"/>
                      <w:b/>
                      <w:bCs/>
                      <w:color w:val="1F497D" w:themeColor="text2"/>
                      <w:szCs w:val="30"/>
                    </w:rPr>
                  </w:pPr>
                  <w:r w:rsidRPr="007E34A7">
                    <w:rPr>
                      <w:rFonts w:eastAsia="Calibri" w:cs="Arial"/>
                      <w:b/>
                      <w:bCs/>
                      <w:color w:val="1F497D" w:themeColor="text2"/>
                      <w:szCs w:val="30"/>
                    </w:rPr>
                    <w:t xml:space="preserve">Provide input </w:t>
                  </w:r>
                </w:p>
              </w:tc>
            </w:tr>
            <w:tr w:rsidR="009978E7" w:rsidTr="009978E7">
              <w:tc>
                <w:tcPr>
                  <w:tcW w:w="3463" w:type="dxa"/>
                  <w:shd w:val="clear" w:color="auto" w:fill="FFFFFF" w:themeFill="background1"/>
                </w:tcPr>
                <w:p w:rsidR="009978E7" w:rsidRPr="005F7500" w:rsidRDefault="009978E7" w:rsidP="009978E7">
                  <w:pPr>
                    <w:spacing w:line="276" w:lineRule="auto"/>
                    <w:rPr>
                      <w:rFonts w:eastAsia="Calibri" w:cs="Arial"/>
                      <w:b/>
                      <w:bCs/>
                      <w:color w:val="1F497D" w:themeColor="text2"/>
                      <w:sz w:val="30"/>
                      <w:szCs w:val="30"/>
                    </w:rPr>
                  </w:pPr>
                </w:p>
              </w:tc>
              <w:tc>
                <w:tcPr>
                  <w:tcW w:w="2056" w:type="dxa"/>
                  <w:shd w:val="clear" w:color="auto" w:fill="FFFFFF" w:themeFill="background1"/>
                </w:tcPr>
                <w:p w:rsidR="009978E7" w:rsidRPr="005F7500" w:rsidRDefault="009978E7" w:rsidP="009978E7">
                  <w:pPr>
                    <w:spacing w:line="276" w:lineRule="auto"/>
                    <w:rPr>
                      <w:rFonts w:eastAsia="Calibri" w:cs="Arial"/>
                      <w:b/>
                      <w:bCs/>
                      <w:color w:val="1F497D" w:themeColor="text2"/>
                      <w:sz w:val="30"/>
                      <w:szCs w:val="30"/>
                    </w:rPr>
                  </w:pPr>
                </w:p>
              </w:tc>
              <w:tc>
                <w:tcPr>
                  <w:tcW w:w="3312" w:type="dxa"/>
                  <w:shd w:val="clear" w:color="auto" w:fill="FFFFFF" w:themeFill="background1"/>
                </w:tcPr>
                <w:p w:rsidR="009978E7" w:rsidRPr="005F7500" w:rsidRDefault="009978E7" w:rsidP="009978E7">
                  <w:pPr>
                    <w:spacing w:line="276" w:lineRule="auto"/>
                    <w:rPr>
                      <w:rFonts w:eastAsia="Calibri" w:cs="Arial"/>
                      <w:b/>
                      <w:bCs/>
                      <w:color w:val="1F497D" w:themeColor="text2"/>
                      <w:sz w:val="30"/>
                      <w:szCs w:val="30"/>
                    </w:rPr>
                  </w:pPr>
                </w:p>
              </w:tc>
              <w:tc>
                <w:tcPr>
                  <w:tcW w:w="3893" w:type="dxa"/>
                  <w:shd w:val="clear" w:color="auto" w:fill="FFFFFF" w:themeFill="background1"/>
                </w:tcPr>
                <w:p w:rsidR="009978E7" w:rsidRPr="005F7500" w:rsidRDefault="009978E7" w:rsidP="009978E7">
                  <w:pPr>
                    <w:spacing w:line="276" w:lineRule="auto"/>
                    <w:rPr>
                      <w:rFonts w:eastAsia="Calibri" w:cs="Arial"/>
                      <w:b/>
                      <w:bCs/>
                      <w:color w:val="1F497D" w:themeColor="text2"/>
                      <w:sz w:val="30"/>
                      <w:szCs w:val="30"/>
                    </w:rPr>
                  </w:pPr>
                </w:p>
              </w:tc>
            </w:tr>
            <w:tr w:rsidR="009978E7" w:rsidTr="009978E7">
              <w:tc>
                <w:tcPr>
                  <w:tcW w:w="3463" w:type="dxa"/>
                  <w:shd w:val="clear" w:color="auto" w:fill="FFFFFF" w:themeFill="background1"/>
                </w:tcPr>
                <w:p w:rsidR="009978E7" w:rsidRPr="005F7500" w:rsidRDefault="009978E7" w:rsidP="009978E7">
                  <w:pPr>
                    <w:spacing w:line="276" w:lineRule="auto"/>
                    <w:rPr>
                      <w:rFonts w:eastAsia="Calibri" w:cs="Arial"/>
                      <w:b/>
                      <w:bCs/>
                      <w:color w:val="1F497D" w:themeColor="text2"/>
                      <w:sz w:val="30"/>
                      <w:szCs w:val="30"/>
                    </w:rPr>
                  </w:pPr>
                </w:p>
              </w:tc>
              <w:tc>
                <w:tcPr>
                  <w:tcW w:w="2056" w:type="dxa"/>
                  <w:shd w:val="clear" w:color="auto" w:fill="FFFFFF" w:themeFill="background1"/>
                </w:tcPr>
                <w:p w:rsidR="009978E7" w:rsidRPr="005F7500" w:rsidRDefault="009978E7" w:rsidP="009978E7">
                  <w:pPr>
                    <w:spacing w:line="276" w:lineRule="auto"/>
                    <w:rPr>
                      <w:rFonts w:eastAsia="Calibri" w:cs="Arial"/>
                      <w:b/>
                      <w:bCs/>
                      <w:color w:val="1F497D" w:themeColor="text2"/>
                      <w:sz w:val="30"/>
                      <w:szCs w:val="30"/>
                    </w:rPr>
                  </w:pPr>
                </w:p>
              </w:tc>
              <w:tc>
                <w:tcPr>
                  <w:tcW w:w="3312" w:type="dxa"/>
                  <w:shd w:val="clear" w:color="auto" w:fill="FFFFFF" w:themeFill="background1"/>
                </w:tcPr>
                <w:p w:rsidR="009978E7" w:rsidRPr="005F7500" w:rsidRDefault="009978E7" w:rsidP="009978E7">
                  <w:pPr>
                    <w:spacing w:line="276" w:lineRule="auto"/>
                    <w:rPr>
                      <w:rFonts w:eastAsia="Calibri" w:cs="Arial"/>
                      <w:b/>
                      <w:bCs/>
                      <w:color w:val="1F497D" w:themeColor="text2"/>
                      <w:sz w:val="30"/>
                      <w:szCs w:val="30"/>
                    </w:rPr>
                  </w:pPr>
                </w:p>
              </w:tc>
              <w:tc>
                <w:tcPr>
                  <w:tcW w:w="3893" w:type="dxa"/>
                  <w:shd w:val="clear" w:color="auto" w:fill="FFFFFF" w:themeFill="background1"/>
                </w:tcPr>
                <w:p w:rsidR="009978E7" w:rsidRPr="005F7500" w:rsidRDefault="009978E7" w:rsidP="009978E7">
                  <w:pPr>
                    <w:spacing w:line="276" w:lineRule="auto"/>
                    <w:rPr>
                      <w:rFonts w:eastAsia="Calibri" w:cs="Arial"/>
                      <w:b/>
                      <w:bCs/>
                      <w:color w:val="1F497D" w:themeColor="text2"/>
                      <w:sz w:val="30"/>
                      <w:szCs w:val="30"/>
                    </w:rPr>
                  </w:pPr>
                </w:p>
              </w:tc>
            </w:tr>
          </w:tbl>
          <w:p w:rsidR="007539F9" w:rsidRPr="004F64AF" w:rsidRDefault="007539F9" w:rsidP="00914DFF">
            <w:pPr>
              <w:spacing w:line="276" w:lineRule="auto"/>
              <w:rPr>
                <w:rFonts w:eastAsia="Calibri" w:cs="Arial"/>
                <w:b/>
                <w:bCs/>
                <w:color w:val="1F497D" w:themeColor="text2"/>
              </w:rPr>
            </w:pPr>
          </w:p>
        </w:tc>
      </w:tr>
      <w:tr w:rsidR="007539F9" w:rsidRPr="004F64AF" w:rsidTr="000A3C33">
        <w:tc>
          <w:tcPr>
            <w:tcW w:w="12950" w:type="dxa"/>
            <w:shd w:val="clear" w:color="auto" w:fill="C4BC96" w:themeFill="background2" w:themeFillShade="BF"/>
          </w:tcPr>
          <w:p w:rsidR="006F0349" w:rsidRDefault="00691DF7" w:rsidP="006D6A62">
            <w:pPr>
              <w:rPr>
                <w:b/>
                <w:color w:val="1F497D" w:themeColor="text2"/>
                <w:sz w:val="22"/>
                <w:szCs w:val="22"/>
              </w:rPr>
            </w:pPr>
            <w:r>
              <w:rPr>
                <w:rFonts w:eastAsia="Calibri" w:cs="Arial"/>
                <w:b/>
                <w:bCs/>
                <w:color w:val="1F497D" w:themeColor="text2"/>
              </w:rPr>
              <w:lastRenderedPageBreak/>
              <w:t xml:space="preserve">2. </w:t>
            </w:r>
            <w:r w:rsidR="006D6A62">
              <w:rPr>
                <w:rFonts w:eastAsia="Calibri" w:cs="Arial"/>
                <w:b/>
                <w:bCs/>
                <w:color w:val="1F497D" w:themeColor="text2"/>
              </w:rPr>
              <w:t>Identify Data Sources</w:t>
            </w:r>
            <w:r w:rsidR="006D6A62">
              <w:t>:</w:t>
            </w:r>
            <w:r w:rsidR="00966ACF">
              <w:t xml:space="preserve"> </w:t>
            </w:r>
            <w:r w:rsidR="009D4B34" w:rsidRPr="00966ACF">
              <w:rPr>
                <w:b/>
                <w:color w:val="1F497D" w:themeColor="text2"/>
                <w:sz w:val="22"/>
                <w:szCs w:val="22"/>
              </w:rPr>
              <w:t xml:space="preserve">Examples </w:t>
            </w:r>
            <w:r w:rsidR="00966ACF" w:rsidRPr="00966ACF">
              <w:rPr>
                <w:b/>
                <w:color w:val="1F497D" w:themeColor="text2"/>
                <w:sz w:val="22"/>
                <w:szCs w:val="22"/>
              </w:rPr>
              <w:t>(</w:t>
            </w:r>
            <w:r w:rsidR="009D4B34">
              <w:rPr>
                <w:b/>
                <w:color w:val="1F497D" w:themeColor="text2"/>
                <w:sz w:val="22"/>
                <w:szCs w:val="22"/>
              </w:rPr>
              <w:t>Non-exhaustive</w:t>
            </w:r>
            <w:r w:rsidR="00966ACF" w:rsidRPr="00966ACF">
              <w:rPr>
                <w:b/>
                <w:color w:val="1F497D" w:themeColor="text2"/>
                <w:sz w:val="22"/>
                <w:szCs w:val="22"/>
              </w:rPr>
              <w:t>)</w:t>
            </w:r>
          </w:p>
          <w:p w:rsidR="009D4B34" w:rsidRDefault="009D4B34" w:rsidP="006D6A62"/>
          <w:tbl>
            <w:tblPr>
              <w:tblStyle w:val="TableGrid"/>
              <w:tblpPr w:leftFromText="180" w:rightFromText="180" w:vertAnchor="text" w:tblpY="-173"/>
              <w:tblOverlap w:val="never"/>
              <w:tblW w:w="0" w:type="auto"/>
              <w:tblLook w:val="04A0" w:firstRow="1" w:lastRow="0" w:firstColumn="1" w:lastColumn="0" w:noHBand="0" w:noVBand="1"/>
            </w:tblPr>
            <w:tblGrid>
              <w:gridCol w:w="2575"/>
              <w:gridCol w:w="2575"/>
              <w:gridCol w:w="2552"/>
              <w:gridCol w:w="2530"/>
              <w:gridCol w:w="2492"/>
            </w:tblGrid>
            <w:tr w:rsidR="009D4B34" w:rsidTr="00914DFF">
              <w:tc>
                <w:tcPr>
                  <w:tcW w:w="2699" w:type="dxa"/>
                  <w:shd w:val="clear" w:color="auto" w:fill="FFFFFF" w:themeFill="background1"/>
                </w:tcPr>
                <w:p w:rsidR="009D4B34" w:rsidRPr="009D4B34" w:rsidRDefault="009D4B34" w:rsidP="00CF7445">
                  <w:pPr>
                    <w:spacing w:line="276" w:lineRule="auto"/>
                    <w:rPr>
                      <w:rFonts w:eastAsia="Calibri" w:cs="Arial"/>
                      <w:b/>
                      <w:bCs/>
                      <w:color w:val="1F497D" w:themeColor="text2"/>
                      <w:sz w:val="22"/>
                      <w:szCs w:val="22"/>
                      <w:u w:val="single"/>
                    </w:rPr>
                  </w:pPr>
                  <w:r w:rsidRPr="009D4B34">
                    <w:rPr>
                      <w:rFonts w:eastAsia="Calibri" w:cs="Arial"/>
                      <w:b/>
                      <w:bCs/>
                      <w:color w:val="1F497D" w:themeColor="text2"/>
                      <w:sz w:val="22"/>
                      <w:szCs w:val="22"/>
                    </w:rPr>
                    <w:t xml:space="preserve">a) </w:t>
                  </w:r>
                  <w:r w:rsidRPr="009D4B34">
                    <w:rPr>
                      <w:rFonts w:eastAsia="Calibri" w:cs="Arial"/>
                      <w:b/>
                      <w:bCs/>
                      <w:color w:val="1F497D" w:themeColor="text2"/>
                      <w:sz w:val="22"/>
                      <w:szCs w:val="22"/>
                      <w:u w:val="single"/>
                    </w:rPr>
                    <w:t>Performance Data</w:t>
                  </w:r>
                </w:p>
                <w:p w:rsidR="009D4B34" w:rsidRDefault="007E34A7" w:rsidP="009D4B34">
                  <w:pPr>
                    <w:spacing w:line="276" w:lineRule="auto"/>
                    <w:rPr>
                      <w:rFonts w:eastAsia="Calibri" w:cs="Arial"/>
                      <w:bCs/>
                      <w:color w:val="1F497D" w:themeColor="text2"/>
                      <w:sz w:val="22"/>
                      <w:szCs w:val="22"/>
                    </w:rPr>
                  </w:pPr>
                  <w:r>
                    <w:rPr>
                      <w:rFonts w:eastAsia="Calibri" w:cs="Arial"/>
                      <w:bCs/>
                      <w:color w:val="1F497D" w:themeColor="text2"/>
                      <w:sz w:val="22"/>
                      <w:szCs w:val="22"/>
                    </w:rPr>
                    <w:t>NH SAS</w:t>
                  </w:r>
                </w:p>
                <w:p w:rsidR="009D4B34" w:rsidRDefault="00721FB2" w:rsidP="00037C30">
                  <w:pPr>
                    <w:spacing w:line="276" w:lineRule="auto"/>
                    <w:rPr>
                      <w:rFonts w:eastAsia="Calibri" w:cs="Arial"/>
                      <w:bCs/>
                      <w:color w:val="1F497D" w:themeColor="text2"/>
                      <w:sz w:val="22"/>
                      <w:szCs w:val="22"/>
                    </w:rPr>
                  </w:pPr>
                  <w:r>
                    <w:rPr>
                      <w:rFonts w:eastAsia="Calibri" w:cs="Arial"/>
                      <w:bCs/>
                      <w:color w:val="1F497D" w:themeColor="text2"/>
                      <w:sz w:val="22"/>
                      <w:szCs w:val="22"/>
                    </w:rPr>
                    <w:t>Jump Start 2019 Data</w:t>
                  </w:r>
                </w:p>
                <w:p w:rsidR="00045616" w:rsidRDefault="00045616" w:rsidP="00037C30">
                  <w:pPr>
                    <w:spacing w:line="276" w:lineRule="auto"/>
                    <w:rPr>
                      <w:rFonts w:eastAsia="Calibri" w:cs="Arial"/>
                      <w:bCs/>
                      <w:color w:val="1F497D" w:themeColor="text2"/>
                      <w:sz w:val="22"/>
                      <w:szCs w:val="22"/>
                    </w:rPr>
                  </w:pPr>
                  <w:r>
                    <w:rPr>
                      <w:rFonts w:eastAsia="Calibri" w:cs="Arial"/>
                      <w:bCs/>
                      <w:color w:val="1F497D" w:themeColor="text2"/>
                      <w:sz w:val="22"/>
                      <w:szCs w:val="22"/>
                    </w:rPr>
                    <w:t>PALS K Data</w:t>
                  </w:r>
                </w:p>
                <w:p w:rsidR="00BF4A93" w:rsidRPr="009D4B34" w:rsidRDefault="00BF4A93" w:rsidP="00037C30">
                  <w:pPr>
                    <w:spacing w:line="276" w:lineRule="auto"/>
                    <w:rPr>
                      <w:rFonts w:eastAsia="Calibri" w:cs="Arial"/>
                      <w:bCs/>
                      <w:color w:val="1F497D" w:themeColor="text2"/>
                      <w:sz w:val="22"/>
                      <w:szCs w:val="22"/>
                    </w:rPr>
                  </w:pPr>
                  <w:r>
                    <w:rPr>
                      <w:rFonts w:eastAsia="Calibri" w:cs="Arial"/>
                      <w:bCs/>
                      <w:color w:val="1F497D" w:themeColor="text2"/>
                      <w:sz w:val="22"/>
                      <w:szCs w:val="22"/>
                    </w:rPr>
                    <w:t>TS Gold SEL Data</w:t>
                  </w:r>
                </w:p>
              </w:tc>
              <w:tc>
                <w:tcPr>
                  <w:tcW w:w="2699" w:type="dxa"/>
                  <w:shd w:val="clear" w:color="auto" w:fill="FFFFFF" w:themeFill="background1"/>
                </w:tcPr>
                <w:p w:rsidR="009D4B34" w:rsidRPr="009D4B34" w:rsidRDefault="009D4B34" w:rsidP="00CF7445">
                  <w:pPr>
                    <w:spacing w:line="276" w:lineRule="auto"/>
                    <w:rPr>
                      <w:rFonts w:eastAsia="Calibri" w:cs="Arial"/>
                      <w:b/>
                      <w:bCs/>
                      <w:color w:val="1F497D" w:themeColor="text2"/>
                      <w:sz w:val="22"/>
                      <w:szCs w:val="22"/>
                      <w:u w:val="single"/>
                    </w:rPr>
                  </w:pPr>
                  <w:r w:rsidRPr="009D4B34">
                    <w:rPr>
                      <w:rFonts w:eastAsia="Calibri" w:cs="Arial"/>
                      <w:b/>
                      <w:bCs/>
                      <w:color w:val="1F497D" w:themeColor="text2"/>
                      <w:sz w:val="22"/>
                      <w:szCs w:val="22"/>
                    </w:rPr>
                    <w:t xml:space="preserve">b) </w:t>
                  </w:r>
                  <w:r w:rsidRPr="009D4B34">
                    <w:rPr>
                      <w:rFonts w:eastAsia="Calibri" w:cs="Arial"/>
                      <w:b/>
                      <w:bCs/>
                      <w:color w:val="1F497D" w:themeColor="text2"/>
                      <w:sz w:val="22"/>
                      <w:szCs w:val="22"/>
                      <w:u w:val="single"/>
                    </w:rPr>
                    <w:t>Non-Performance Data</w:t>
                  </w:r>
                </w:p>
                <w:p w:rsidR="007E34A7" w:rsidRDefault="007E34A7" w:rsidP="007E34A7">
                  <w:pPr>
                    <w:spacing w:line="276" w:lineRule="auto"/>
                    <w:rPr>
                      <w:rFonts w:eastAsia="Calibri" w:cs="Arial"/>
                      <w:bCs/>
                      <w:color w:val="1F497D" w:themeColor="text2"/>
                      <w:sz w:val="22"/>
                      <w:szCs w:val="22"/>
                    </w:rPr>
                  </w:pPr>
                  <w:r>
                    <w:rPr>
                      <w:rFonts w:eastAsia="Calibri" w:cs="Arial"/>
                      <w:bCs/>
                      <w:color w:val="1F497D" w:themeColor="text2"/>
                      <w:sz w:val="22"/>
                      <w:szCs w:val="22"/>
                    </w:rPr>
                    <w:t>Attendance</w:t>
                  </w:r>
                </w:p>
                <w:p w:rsidR="009D4B34" w:rsidRPr="00A57EB8" w:rsidRDefault="007E34A7" w:rsidP="007E34A7">
                  <w:pPr>
                    <w:spacing w:line="276" w:lineRule="auto"/>
                    <w:rPr>
                      <w:rFonts w:eastAsia="Calibri" w:cs="Arial"/>
                      <w:bCs/>
                      <w:color w:val="1F497D" w:themeColor="text2"/>
                      <w:sz w:val="22"/>
                      <w:szCs w:val="22"/>
                    </w:rPr>
                  </w:pPr>
                  <w:r>
                    <w:rPr>
                      <w:rFonts w:eastAsia="Calibri" w:cs="Arial"/>
                      <w:bCs/>
                      <w:color w:val="1F497D" w:themeColor="text2"/>
                      <w:sz w:val="22"/>
                      <w:szCs w:val="22"/>
                    </w:rPr>
                    <w:t>Special Needs</w:t>
                  </w:r>
                  <w:r w:rsidR="009D4B34" w:rsidRPr="00A57EB8">
                    <w:rPr>
                      <w:rFonts w:eastAsia="Calibri" w:cs="Arial"/>
                      <w:bCs/>
                      <w:color w:val="1F497D" w:themeColor="text2"/>
                      <w:sz w:val="22"/>
                      <w:szCs w:val="22"/>
                    </w:rPr>
                    <w:t xml:space="preserve"> </w:t>
                  </w:r>
                  <w:r w:rsidR="009D4B34">
                    <w:rPr>
                      <w:rFonts w:eastAsia="Calibri" w:cs="Arial"/>
                      <w:bCs/>
                      <w:color w:val="1F497D" w:themeColor="text2"/>
                      <w:sz w:val="22"/>
                      <w:szCs w:val="22"/>
                    </w:rPr>
                    <w:t>Demographic</w:t>
                  </w:r>
                </w:p>
              </w:tc>
              <w:tc>
                <w:tcPr>
                  <w:tcW w:w="2699" w:type="dxa"/>
                  <w:shd w:val="clear" w:color="auto" w:fill="FFFFFF" w:themeFill="background1"/>
                </w:tcPr>
                <w:p w:rsidR="009D4B34" w:rsidRPr="009D4B34" w:rsidRDefault="009D4B34" w:rsidP="00CF7445">
                  <w:pPr>
                    <w:spacing w:line="276" w:lineRule="auto"/>
                    <w:rPr>
                      <w:rFonts w:eastAsia="Calibri" w:cs="Arial"/>
                      <w:b/>
                      <w:bCs/>
                      <w:color w:val="1F497D" w:themeColor="text2"/>
                      <w:sz w:val="22"/>
                      <w:szCs w:val="22"/>
                      <w:u w:val="single"/>
                    </w:rPr>
                  </w:pPr>
                  <w:r w:rsidRPr="009D4B34">
                    <w:rPr>
                      <w:rFonts w:eastAsia="Calibri" w:cs="Arial"/>
                      <w:b/>
                      <w:bCs/>
                      <w:color w:val="1F497D" w:themeColor="text2"/>
                      <w:sz w:val="22"/>
                      <w:szCs w:val="22"/>
                    </w:rPr>
                    <w:t xml:space="preserve">c) </w:t>
                  </w:r>
                  <w:r w:rsidRPr="009D4B34">
                    <w:rPr>
                      <w:rFonts w:eastAsia="Calibri" w:cs="Arial"/>
                      <w:b/>
                      <w:bCs/>
                      <w:color w:val="1F497D" w:themeColor="text2"/>
                      <w:sz w:val="22"/>
                      <w:szCs w:val="22"/>
                      <w:u w:val="single"/>
                    </w:rPr>
                    <w:t>Perception Data</w:t>
                  </w:r>
                </w:p>
                <w:p w:rsidR="007E34A7" w:rsidRDefault="007E34A7" w:rsidP="009D4B34">
                  <w:pPr>
                    <w:spacing w:line="276" w:lineRule="auto"/>
                    <w:rPr>
                      <w:rFonts w:eastAsia="Calibri" w:cs="Arial"/>
                      <w:bCs/>
                      <w:color w:val="1F497D" w:themeColor="text2"/>
                      <w:sz w:val="22"/>
                      <w:szCs w:val="22"/>
                    </w:rPr>
                  </w:pPr>
                  <w:r>
                    <w:rPr>
                      <w:rFonts w:cs="Arial"/>
                      <w:color w:val="1F497D" w:themeColor="text2"/>
                      <w:sz w:val="22"/>
                      <w:szCs w:val="22"/>
                    </w:rPr>
                    <w:t>Parent Survey</w:t>
                  </w:r>
                  <w:r w:rsidR="009D4B34" w:rsidRPr="00A57EB8">
                    <w:rPr>
                      <w:rFonts w:eastAsia="Calibri" w:cs="Arial"/>
                      <w:bCs/>
                      <w:color w:val="1F497D" w:themeColor="text2"/>
                      <w:sz w:val="22"/>
                      <w:szCs w:val="22"/>
                    </w:rPr>
                    <w:t xml:space="preserve"> </w:t>
                  </w:r>
                </w:p>
                <w:p w:rsidR="009D4B34" w:rsidRPr="00A57EB8" w:rsidRDefault="007E34A7" w:rsidP="009D4B34">
                  <w:pPr>
                    <w:spacing w:line="276" w:lineRule="auto"/>
                    <w:rPr>
                      <w:rFonts w:eastAsia="Calibri" w:cs="Arial"/>
                      <w:bCs/>
                      <w:color w:val="1F497D" w:themeColor="text2"/>
                      <w:sz w:val="22"/>
                      <w:szCs w:val="22"/>
                    </w:rPr>
                  </w:pPr>
                  <w:r>
                    <w:rPr>
                      <w:rFonts w:eastAsia="Calibri" w:cs="Arial"/>
                      <w:bCs/>
                      <w:color w:val="1F497D" w:themeColor="text2"/>
                      <w:sz w:val="22"/>
                      <w:szCs w:val="22"/>
                    </w:rPr>
                    <w:t>Parent Interview</w:t>
                  </w:r>
                </w:p>
              </w:tc>
              <w:tc>
                <w:tcPr>
                  <w:tcW w:w="2699" w:type="dxa"/>
                  <w:shd w:val="clear" w:color="auto" w:fill="FFFFFF" w:themeFill="background1"/>
                </w:tcPr>
                <w:p w:rsidR="009D4B34" w:rsidRPr="009D4B34" w:rsidRDefault="009D4B34" w:rsidP="00CF7445">
                  <w:pPr>
                    <w:spacing w:line="276" w:lineRule="auto"/>
                    <w:rPr>
                      <w:rFonts w:eastAsia="Calibri" w:cs="Arial"/>
                      <w:b/>
                      <w:bCs/>
                      <w:color w:val="1F497D" w:themeColor="text2"/>
                      <w:sz w:val="22"/>
                      <w:szCs w:val="22"/>
                      <w:u w:val="single"/>
                    </w:rPr>
                  </w:pPr>
                  <w:r w:rsidRPr="009D4B34">
                    <w:rPr>
                      <w:rFonts w:eastAsia="Calibri" w:cs="Arial"/>
                      <w:b/>
                      <w:bCs/>
                      <w:color w:val="1F497D" w:themeColor="text2"/>
                      <w:sz w:val="22"/>
                      <w:szCs w:val="22"/>
                    </w:rPr>
                    <w:t xml:space="preserve">d) </w:t>
                  </w:r>
                  <w:r w:rsidRPr="009D4B34">
                    <w:rPr>
                      <w:rFonts w:eastAsia="Calibri" w:cs="Arial"/>
                      <w:b/>
                      <w:bCs/>
                      <w:color w:val="1F497D" w:themeColor="text2"/>
                      <w:sz w:val="22"/>
                      <w:szCs w:val="22"/>
                      <w:u w:val="single"/>
                    </w:rPr>
                    <w:t>Process Data</w:t>
                  </w:r>
                </w:p>
                <w:p w:rsidR="007E34A7" w:rsidRDefault="009D4B34" w:rsidP="009D4B34">
                  <w:pPr>
                    <w:spacing w:line="276" w:lineRule="auto"/>
                    <w:rPr>
                      <w:color w:val="1F497D" w:themeColor="text2"/>
                      <w:sz w:val="22"/>
                      <w:szCs w:val="22"/>
                    </w:rPr>
                  </w:pPr>
                  <w:r>
                    <w:rPr>
                      <w:color w:val="1F497D" w:themeColor="text2"/>
                      <w:sz w:val="22"/>
                      <w:szCs w:val="22"/>
                    </w:rPr>
                    <w:t>S</w:t>
                  </w:r>
                  <w:r w:rsidR="007E34A7">
                    <w:rPr>
                      <w:color w:val="1F497D" w:themeColor="text2"/>
                      <w:sz w:val="22"/>
                      <w:szCs w:val="22"/>
                    </w:rPr>
                    <w:t>chool's programs and Practices</w:t>
                  </w:r>
                </w:p>
                <w:p w:rsidR="009D4B34" w:rsidRPr="00A57EB8" w:rsidRDefault="009D4B34" w:rsidP="009D4B34">
                  <w:pPr>
                    <w:spacing w:line="276" w:lineRule="auto"/>
                    <w:rPr>
                      <w:rFonts w:eastAsia="Calibri" w:cs="Arial"/>
                      <w:b/>
                      <w:bCs/>
                      <w:color w:val="1F497D" w:themeColor="text2"/>
                      <w:sz w:val="22"/>
                      <w:szCs w:val="22"/>
                    </w:rPr>
                  </w:pPr>
                </w:p>
              </w:tc>
              <w:tc>
                <w:tcPr>
                  <w:tcW w:w="2699" w:type="dxa"/>
                  <w:shd w:val="clear" w:color="auto" w:fill="FFFFFF" w:themeFill="background1"/>
                </w:tcPr>
                <w:p w:rsidR="009D4B34" w:rsidRPr="009D4B34" w:rsidRDefault="009D4B34" w:rsidP="00CF7445">
                  <w:pPr>
                    <w:spacing w:line="276" w:lineRule="auto"/>
                    <w:rPr>
                      <w:rFonts w:eastAsia="Calibri" w:cs="Arial"/>
                      <w:b/>
                      <w:bCs/>
                      <w:color w:val="1F497D" w:themeColor="text2"/>
                      <w:sz w:val="22"/>
                      <w:szCs w:val="22"/>
                      <w:u w:val="single"/>
                    </w:rPr>
                  </w:pPr>
                  <w:r w:rsidRPr="009D4B34">
                    <w:rPr>
                      <w:rFonts w:eastAsia="Calibri" w:cs="Arial"/>
                      <w:b/>
                      <w:bCs/>
                      <w:color w:val="1F497D" w:themeColor="text2"/>
                      <w:sz w:val="22"/>
                      <w:szCs w:val="22"/>
                    </w:rPr>
                    <w:t xml:space="preserve">e) </w:t>
                  </w:r>
                  <w:r w:rsidRPr="009D4B34">
                    <w:rPr>
                      <w:rFonts w:eastAsia="Calibri" w:cs="Arial"/>
                      <w:b/>
                      <w:bCs/>
                      <w:color w:val="1F497D" w:themeColor="text2"/>
                      <w:sz w:val="22"/>
                      <w:szCs w:val="22"/>
                      <w:u w:val="single"/>
                    </w:rPr>
                    <w:t>Other</w:t>
                  </w:r>
                </w:p>
              </w:tc>
            </w:tr>
          </w:tbl>
          <w:p w:rsidR="004B32AF" w:rsidRPr="009D4B34" w:rsidRDefault="004B32AF" w:rsidP="009D4B34">
            <w:pPr>
              <w:rPr>
                <w:rFonts w:asciiTheme="minorHAnsi" w:hAnsiTheme="minorHAnsi"/>
                <w:b/>
                <w:color w:val="1F497D" w:themeColor="text2"/>
                <w:sz w:val="22"/>
                <w:szCs w:val="22"/>
              </w:rPr>
            </w:pPr>
          </w:p>
        </w:tc>
      </w:tr>
      <w:tr w:rsidR="007539F9" w:rsidRPr="004F64AF" w:rsidTr="000A3C33">
        <w:tc>
          <w:tcPr>
            <w:tcW w:w="12950" w:type="dxa"/>
            <w:shd w:val="clear" w:color="auto" w:fill="C4BC96" w:themeFill="background2" w:themeFillShade="BF"/>
          </w:tcPr>
          <w:p w:rsidR="007539F9" w:rsidRPr="004F64AF" w:rsidRDefault="00691DF7" w:rsidP="0056778E">
            <w:pPr>
              <w:spacing w:line="276" w:lineRule="auto"/>
              <w:rPr>
                <w:rFonts w:eastAsia="Calibri" w:cs="Arial"/>
                <w:b/>
                <w:bCs/>
                <w:color w:val="365F91"/>
              </w:rPr>
            </w:pPr>
            <w:r>
              <w:rPr>
                <w:rFonts w:eastAsia="Calibri" w:cs="Arial"/>
                <w:b/>
                <w:bCs/>
                <w:color w:val="1F497D" w:themeColor="text2"/>
              </w:rPr>
              <w:t>3</w:t>
            </w:r>
            <w:r w:rsidR="007539F9" w:rsidRPr="004F64AF">
              <w:rPr>
                <w:rFonts w:eastAsia="Calibri" w:cs="Arial"/>
                <w:b/>
                <w:bCs/>
                <w:color w:val="1F497D" w:themeColor="text2"/>
              </w:rPr>
              <w:t xml:space="preserve">. </w:t>
            </w:r>
            <w:r w:rsidR="006D6A62">
              <w:rPr>
                <w:rFonts w:eastAsia="Calibri" w:cs="Arial"/>
                <w:b/>
                <w:bCs/>
                <w:color w:val="1F497D" w:themeColor="text2"/>
              </w:rPr>
              <w:t>Data</w:t>
            </w:r>
            <w:r w:rsidR="0056778E">
              <w:rPr>
                <w:rFonts w:eastAsia="Calibri" w:cs="Arial"/>
                <w:b/>
                <w:bCs/>
                <w:color w:val="1F497D" w:themeColor="text2"/>
              </w:rPr>
              <w:t xml:space="preserve"> Collection: Focus Areas</w:t>
            </w:r>
            <w:r w:rsidR="007A1B1C">
              <w:rPr>
                <w:rFonts w:eastAsia="Calibri" w:cs="Arial"/>
                <w:b/>
                <w:bCs/>
                <w:color w:val="1F497D" w:themeColor="text2"/>
              </w:rPr>
              <w:t xml:space="preserve"> </w:t>
            </w:r>
            <w:r>
              <w:rPr>
                <w:rFonts w:eastAsia="Calibri" w:cs="Arial"/>
                <w:b/>
                <w:bCs/>
                <w:color w:val="1F497D" w:themeColor="text2"/>
              </w:rPr>
              <w:t>Examples</w:t>
            </w:r>
            <w:r w:rsidR="007A1B1C">
              <w:rPr>
                <w:rFonts w:eastAsia="Calibri" w:cs="Arial"/>
                <w:b/>
                <w:bCs/>
                <w:color w:val="1F497D" w:themeColor="text2"/>
              </w:rPr>
              <w:t xml:space="preserve"> (Data should be valid and reliable) </w:t>
            </w:r>
          </w:p>
        </w:tc>
      </w:tr>
      <w:tr w:rsidR="008F0313" w:rsidRPr="004F64AF" w:rsidTr="00914DFF">
        <w:tc>
          <w:tcPr>
            <w:tcW w:w="12950" w:type="dxa"/>
            <w:shd w:val="clear" w:color="auto" w:fill="EEECE1" w:themeFill="background2"/>
          </w:tcPr>
          <w:p w:rsidR="0027619B" w:rsidRDefault="008F0313" w:rsidP="00F86D17">
            <w:pPr>
              <w:pStyle w:val="ListParagraph"/>
              <w:numPr>
                <w:ilvl w:val="0"/>
                <w:numId w:val="4"/>
              </w:numPr>
              <w:spacing w:line="276" w:lineRule="auto"/>
              <w:ind w:left="360"/>
              <w:rPr>
                <w:rFonts w:asciiTheme="minorHAnsi" w:eastAsia="Calibri" w:hAnsiTheme="minorHAnsi" w:cs="Arial"/>
                <w:b/>
                <w:bCs/>
                <w:color w:val="1F497D" w:themeColor="text2"/>
                <w:sz w:val="22"/>
                <w:szCs w:val="22"/>
              </w:rPr>
            </w:pPr>
            <w:r w:rsidRPr="0027619B">
              <w:rPr>
                <w:rFonts w:asciiTheme="minorHAnsi" w:eastAsia="Calibri" w:hAnsiTheme="minorHAnsi" w:cs="Arial"/>
                <w:b/>
                <w:bCs/>
                <w:color w:val="1F497D" w:themeColor="text2"/>
                <w:sz w:val="22"/>
                <w:szCs w:val="22"/>
              </w:rPr>
              <w:t xml:space="preserve">Performance Data </w:t>
            </w:r>
          </w:p>
          <w:p w:rsidR="00F86D17" w:rsidRPr="00F86D17" w:rsidRDefault="00F86D17" w:rsidP="00F86D17">
            <w:pPr>
              <w:pStyle w:val="ListParagraph"/>
              <w:spacing w:line="276" w:lineRule="auto"/>
              <w:ind w:left="360"/>
              <w:rPr>
                <w:rFonts w:asciiTheme="minorHAnsi" w:eastAsia="Calibri" w:hAnsiTheme="minorHAnsi" w:cs="Arial"/>
                <w:b/>
                <w:bCs/>
                <w:color w:val="1F497D" w:themeColor="text2"/>
                <w:sz w:val="22"/>
                <w:szCs w:val="22"/>
              </w:rPr>
            </w:pPr>
          </w:p>
          <w:p w:rsidR="008F0313" w:rsidRPr="000A3C33" w:rsidRDefault="008F0313" w:rsidP="0056778E">
            <w:pPr>
              <w:spacing w:line="276" w:lineRule="auto"/>
              <w:rPr>
                <w:rFonts w:asciiTheme="minorHAnsi" w:eastAsia="Calibri" w:hAnsiTheme="minorHAnsi" w:cs="Arial"/>
                <w:b/>
                <w:bCs/>
                <w:sz w:val="22"/>
                <w:szCs w:val="22"/>
              </w:rPr>
            </w:pPr>
            <w:r w:rsidRPr="000A3C33">
              <w:rPr>
                <w:rFonts w:asciiTheme="minorHAnsi" w:eastAsia="Calibri" w:hAnsiTheme="minorHAnsi" w:cs="Arial"/>
                <w:b/>
                <w:bCs/>
                <w:sz w:val="22"/>
                <w:szCs w:val="22"/>
              </w:rPr>
              <w:t>NH SAS Data – ELA</w:t>
            </w:r>
            <w:r w:rsidR="00D52B16">
              <w:rPr>
                <w:rFonts w:asciiTheme="minorHAnsi" w:eastAsia="Calibri" w:hAnsiTheme="minorHAnsi" w:cs="Arial"/>
                <w:b/>
                <w:bCs/>
                <w:sz w:val="22"/>
                <w:szCs w:val="22"/>
              </w:rPr>
              <w:t xml:space="preserve"> (</w:t>
            </w:r>
            <w:r w:rsidR="009978E7">
              <w:rPr>
                <w:rFonts w:asciiTheme="minorHAnsi" w:eastAsia="Calibri" w:hAnsiTheme="minorHAnsi" w:cs="Arial"/>
                <w:b/>
                <w:bCs/>
                <w:sz w:val="22"/>
                <w:szCs w:val="22"/>
              </w:rPr>
              <w:t>2018-2019</w:t>
            </w:r>
            <w:r w:rsidR="00D52B16">
              <w:rPr>
                <w:rFonts w:asciiTheme="minorHAnsi" w:eastAsia="Calibri" w:hAnsiTheme="minorHAnsi" w:cs="Arial"/>
                <w:b/>
                <w:bCs/>
                <w:sz w:val="22"/>
                <w:szCs w:val="22"/>
              </w:rPr>
              <w:t>)</w:t>
            </w:r>
          </w:p>
          <w:tbl>
            <w:tblPr>
              <w:tblStyle w:val="TableGrid"/>
              <w:tblW w:w="0" w:type="auto"/>
              <w:tblLook w:val="04A0" w:firstRow="1" w:lastRow="0" w:firstColumn="1" w:lastColumn="0" w:noHBand="0" w:noVBand="1"/>
            </w:tblPr>
            <w:tblGrid>
              <w:gridCol w:w="1650"/>
              <w:gridCol w:w="1650"/>
              <w:gridCol w:w="1650"/>
              <w:gridCol w:w="1650"/>
            </w:tblGrid>
            <w:tr w:rsidR="00721FB2" w:rsidRPr="000A3C33" w:rsidTr="0096468D">
              <w:tc>
                <w:tcPr>
                  <w:tcW w:w="1650" w:type="dxa"/>
                </w:tcPr>
                <w:p w:rsidR="00721FB2" w:rsidRPr="000A3C33" w:rsidRDefault="00721FB2" w:rsidP="000A3C33">
                  <w:pPr>
                    <w:spacing w:line="276" w:lineRule="auto"/>
                    <w:jc w:val="center"/>
                    <w:rPr>
                      <w:rFonts w:asciiTheme="minorHAnsi" w:eastAsia="Calibri" w:hAnsiTheme="minorHAnsi" w:cs="Arial"/>
                      <w:b/>
                      <w:bCs/>
                      <w:sz w:val="22"/>
                      <w:szCs w:val="22"/>
                    </w:rPr>
                  </w:pPr>
                  <w:r w:rsidRPr="000A3C33">
                    <w:rPr>
                      <w:rFonts w:asciiTheme="minorHAnsi" w:eastAsia="Calibri" w:hAnsiTheme="minorHAnsi" w:cs="Arial"/>
                      <w:b/>
                      <w:bCs/>
                      <w:sz w:val="22"/>
                      <w:szCs w:val="22"/>
                    </w:rPr>
                    <w:t>Grade</w:t>
                  </w:r>
                </w:p>
              </w:tc>
              <w:tc>
                <w:tcPr>
                  <w:tcW w:w="1650" w:type="dxa"/>
                </w:tcPr>
                <w:p w:rsidR="00721FB2" w:rsidRPr="000A3C33" w:rsidRDefault="00721FB2" w:rsidP="000A3C33">
                  <w:pPr>
                    <w:spacing w:line="276" w:lineRule="auto"/>
                    <w:jc w:val="center"/>
                    <w:rPr>
                      <w:rFonts w:asciiTheme="minorHAnsi" w:eastAsia="Calibri" w:hAnsiTheme="minorHAnsi" w:cs="Arial"/>
                      <w:b/>
                      <w:bCs/>
                      <w:sz w:val="22"/>
                      <w:szCs w:val="22"/>
                    </w:rPr>
                  </w:pPr>
                  <w:r w:rsidRPr="000A3C33">
                    <w:rPr>
                      <w:rFonts w:asciiTheme="minorHAnsi" w:eastAsia="Calibri" w:hAnsiTheme="minorHAnsi" w:cs="Arial"/>
                      <w:b/>
                      <w:bCs/>
                      <w:sz w:val="22"/>
                      <w:szCs w:val="22"/>
                    </w:rPr>
                    <w:t>Number of Students Tested</w:t>
                  </w:r>
                </w:p>
              </w:tc>
              <w:tc>
                <w:tcPr>
                  <w:tcW w:w="1650" w:type="dxa"/>
                </w:tcPr>
                <w:p w:rsidR="00721FB2" w:rsidRPr="000A3C33" w:rsidRDefault="00721FB2" w:rsidP="000A3C33">
                  <w:pPr>
                    <w:spacing w:line="276" w:lineRule="auto"/>
                    <w:jc w:val="center"/>
                    <w:rPr>
                      <w:rFonts w:asciiTheme="minorHAnsi" w:eastAsia="Calibri" w:hAnsiTheme="minorHAnsi" w:cs="Arial"/>
                      <w:b/>
                      <w:bCs/>
                      <w:sz w:val="22"/>
                      <w:szCs w:val="22"/>
                    </w:rPr>
                  </w:pPr>
                  <w:r w:rsidRPr="000A3C33">
                    <w:rPr>
                      <w:rFonts w:asciiTheme="minorHAnsi" w:eastAsia="Calibri" w:hAnsiTheme="minorHAnsi" w:cs="Arial"/>
                      <w:b/>
                      <w:bCs/>
                      <w:sz w:val="22"/>
                      <w:szCs w:val="22"/>
                    </w:rPr>
                    <w:t>Percent Proficient</w:t>
                  </w:r>
                </w:p>
              </w:tc>
              <w:tc>
                <w:tcPr>
                  <w:tcW w:w="1650" w:type="dxa"/>
                </w:tcPr>
                <w:p w:rsidR="00721FB2" w:rsidRPr="000A3C33" w:rsidRDefault="00721FB2" w:rsidP="000A3C33">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Cohort % Proficient from Previous SY (2017-2018)</w:t>
                  </w:r>
                </w:p>
              </w:tc>
            </w:tr>
            <w:tr w:rsidR="00721FB2" w:rsidRPr="000A3C33" w:rsidTr="0096468D">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sidRPr="000A3C33">
                    <w:rPr>
                      <w:rFonts w:asciiTheme="minorHAnsi" w:eastAsia="Calibri" w:hAnsiTheme="minorHAnsi" w:cs="Arial"/>
                      <w:bCs/>
                      <w:sz w:val="22"/>
                      <w:szCs w:val="22"/>
                    </w:rPr>
                    <w:t>3</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1</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N/A*</w:t>
                  </w:r>
                </w:p>
              </w:tc>
              <w:tc>
                <w:tcPr>
                  <w:tcW w:w="1650" w:type="dxa"/>
                </w:tcPr>
                <w:p w:rsidR="00721FB2"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N/A</w:t>
                  </w:r>
                </w:p>
              </w:tc>
            </w:tr>
            <w:tr w:rsidR="00721FB2" w:rsidRPr="000A3C33" w:rsidTr="0096468D">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sidRPr="000A3C33">
                    <w:rPr>
                      <w:rFonts w:asciiTheme="minorHAnsi" w:eastAsia="Calibri" w:hAnsiTheme="minorHAnsi" w:cs="Arial"/>
                      <w:bCs/>
                      <w:sz w:val="22"/>
                      <w:szCs w:val="22"/>
                    </w:rPr>
                    <w:t>4</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7</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71%</w:t>
                  </w:r>
                </w:p>
              </w:tc>
              <w:tc>
                <w:tcPr>
                  <w:tcW w:w="1650" w:type="dxa"/>
                </w:tcPr>
                <w:p w:rsidR="00721FB2"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43%</w:t>
                  </w:r>
                </w:p>
              </w:tc>
            </w:tr>
            <w:tr w:rsidR="00721FB2" w:rsidRPr="000A3C33" w:rsidTr="0096468D">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sidRPr="000A3C33">
                    <w:rPr>
                      <w:rFonts w:asciiTheme="minorHAnsi" w:eastAsia="Calibri" w:hAnsiTheme="minorHAnsi" w:cs="Arial"/>
                      <w:bCs/>
                      <w:sz w:val="22"/>
                      <w:szCs w:val="22"/>
                    </w:rPr>
                    <w:t>5</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8</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38%</w:t>
                  </w:r>
                </w:p>
              </w:tc>
              <w:tc>
                <w:tcPr>
                  <w:tcW w:w="1650" w:type="dxa"/>
                </w:tcPr>
                <w:p w:rsidR="00721FB2"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53%</w:t>
                  </w:r>
                </w:p>
              </w:tc>
            </w:tr>
          </w:tbl>
          <w:p w:rsidR="008F0313" w:rsidRDefault="00721FB2" w:rsidP="0056778E">
            <w:pPr>
              <w:spacing w:line="276" w:lineRule="auto"/>
              <w:rPr>
                <w:rFonts w:asciiTheme="minorHAnsi" w:eastAsia="Calibri" w:hAnsiTheme="minorHAnsi" w:cs="Arial"/>
                <w:b/>
                <w:bCs/>
                <w:color w:val="1F497D" w:themeColor="text2"/>
                <w:sz w:val="22"/>
                <w:szCs w:val="22"/>
              </w:rPr>
            </w:pPr>
            <w:r>
              <w:rPr>
                <w:rFonts w:asciiTheme="minorHAnsi" w:eastAsia="Calibri" w:hAnsiTheme="minorHAnsi" w:cs="Arial"/>
                <w:b/>
                <w:bCs/>
                <w:color w:val="1F497D" w:themeColor="text2"/>
                <w:sz w:val="22"/>
                <w:szCs w:val="22"/>
              </w:rPr>
              <w:t>*Cannot report data on small sample size due to student privacy</w:t>
            </w:r>
          </w:p>
          <w:p w:rsidR="00721FB2" w:rsidRDefault="00721FB2" w:rsidP="0056778E">
            <w:pPr>
              <w:spacing w:line="276" w:lineRule="auto"/>
              <w:rPr>
                <w:rFonts w:asciiTheme="minorHAnsi" w:eastAsia="Calibri" w:hAnsiTheme="minorHAnsi" w:cs="Arial"/>
                <w:b/>
                <w:bCs/>
                <w:color w:val="1F497D" w:themeColor="text2"/>
                <w:sz w:val="22"/>
                <w:szCs w:val="22"/>
              </w:rPr>
            </w:pPr>
          </w:p>
          <w:p w:rsidR="008F0313" w:rsidRDefault="008F0313" w:rsidP="0056778E">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NH SAS Data – Math</w:t>
            </w:r>
            <w:r w:rsidR="00D52B16">
              <w:rPr>
                <w:rFonts w:asciiTheme="minorHAnsi" w:eastAsia="Calibri" w:hAnsiTheme="minorHAnsi" w:cs="Arial"/>
                <w:b/>
                <w:bCs/>
                <w:sz w:val="22"/>
                <w:szCs w:val="22"/>
              </w:rPr>
              <w:t xml:space="preserve"> (</w:t>
            </w:r>
            <w:r w:rsidR="009978E7">
              <w:rPr>
                <w:rFonts w:asciiTheme="minorHAnsi" w:eastAsia="Calibri" w:hAnsiTheme="minorHAnsi" w:cs="Arial"/>
                <w:b/>
                <w:bCs/>
                <w:sz w:val="22"/>
                <w:szCs w:val="22"/>
              </w:rPr>
              <w:t>2018-2019</w:t>
            </w:r>
            <w:r w:rsidR="00D52B16">
              <w:rPr>
                <w:rFonts w:asciiTheme="minorHAnsi" w:eastAsia="Calibri" w:hAnsiTheme="minorHAnsi" w:cs="Arial"/>
                <w:b/>
                <w:bCs/>
                <w:sz w:val="22"/>
                <w:szCs w:val="22"/>
              </w:rPr>
              <w:t>)</w:t>
            </w:r>
          </w:p>
          <w:tbl>
            <w:tblPr>
              <w:tblStyle w:val="TableGrid"/>
              <w:tblW w:w="0" w:type="auto"/>
              <w:tblLook w:val="04A0" w:firstRow="1" w:lastRow="0" w:firstColumn="1" w:lastColumn="0" w:noHBand="0" w:noVBand="1"/>
            </w:tblPr>
            <w:tblGrid>
              <w:gridCol w:w="1650"/>
              <w:gridCol w:w="1650"/>
              <w:gridCol w:w="1650"/>
              <w:gridCol w:w="1650"/>
            </w:tblGrid>
            <w:tr w:rsidR="00721FB2" w:rsidRPr="000A3C33" w:rsidTr="0096468D">
              <w:tc>
                <w:tcPr>
                  <w:tcW w:w="1650" w:type="dxa"/>
                </w:tcPr>
                <w:p w:rsidR="00721FB2" w:rsidRPr="000A3C33" w:rsidRDefault="00721FB2" w:rsidP="000A3C33">
                  <w:pPr>
                    <w:spacing w:line="276" w:lineRule="auto"/>
                    <w:jc w:val="center"/>
                    <w:rPr>
                      <w:rFonts w:asciiTheme="minorHAnsi" w:eastAsia="Calibri" w:hAnsiTheme="minorHAnsi" w:cs="Arial"/>
                      <w:b/>
                      <w:bCs/>
                      <w:sz w:val="22"/>
                      <w:szCs w:val="22"/>
                    </w:rPr>
                  </w:pPr>
                  <w:r w:rsidRPr="000A3C33">
                    <w:rPr>
                      <w:rFonts w:asciiTheme="minorHAnsi" w:eastAsia="Calibri" w:hAnsiTheme="minorHAnsi" w:cs="Arial"/>
                      <w:b/>
                      <w:bCs/>
                      <w:sz w:val="22"/>
                      <w:szCs w:val="22"/>
                    </w:rPr>
                    <w:t>Grade</w:t>
                  </w:r>
                </w:p>
              </w:tc>
              <w:tc>
                <w:tcPr>
                  <w:tcW w:w="1650" w:type="dxa"/>
                </w:tcPr>
                <w:p w:rsidR="00721FB2" w:rsidRPr="000A3C33" w:rsidRDefault="00721FB2" w:rsidP="000A3C33">
                  <w:pPr>
                    <w:spacing w:line="276" w:lineRule="auto"/>
                    <w:jc w:val="center"/>
                    <w:rPr>
                      <w:rFonts w:asciiTheme="minorHAnsi" w:eastAsia="Calibri" w:hAnsiTheme="minorHAnsi" w:cs="Arial"/>
                      <w:b/>
                      <w:bCs/>
                      <w:sz w:val="22"/>
                      <w:szCs w:val="22"/>
                    </w:rPr>
                  </w:pPr>
                  <w:r w:rsidRPr="000A3C33">
                    <w:rPr>
                      <w:rFonts w:asciiTheme="minorHAnsi" w:eastAsia="Calibri" w:hAnsiTheme="minorHAnsi" w:cs="Arial"/>
                      <w:b/>
                      <w:bCs/>
                      <w:sz w:val="22"/>
                      <w:szCs w:val="22"/>
                    </w:rPr>
                    <w:t>Number of Students Tested</w:t>
                  </w:r>
                </w:p>
              </w:tc>
              <w:tc>
                <w:tcPr>
                  <w:tcW w:w="1650" w:type="dxa"/>
                </w:tcPr>
                <w:p w:rsidR="00721FB2" w:rsidRPr="000A3C33" w:rsidRDefault="00721FB2" w:rsidP="000A3C33">
                  <w:pPr>
                    <w:spacing w:line="276" w:lineRule="auto"/>
                    <w:jc w:val="center"/>
                    <w:rPr>
                      <w:rFonts w:asciiTheme="minorHAnsi" w:eastAsia="Calibri" w:hAnsiTheme="minorHAnsi" w:cs="Arial"/>
                      <w:b/>
                      <w:bCs/>
                      <w:sz w:val="22"/>
                      <w:szCs w:val="22"/>
                    </w:rPr>
                  </w:pPr>
                  <w:r w:rsidRPr="000A3C33">
                    <w:rPr>
                      <w:rFonts w:asciiTheme="minorHAnsi" w:eastAsia="Calibri" w:hAnsiTheme="minorHAnsi" w:cs="Arial"/>
                      <w:b/>
                      <w:bCs/>
                      <w:sz w:val="22"/>
                      <w:szCs w:val="22"/>
                    </w:rPr>
                    <w:t>Percent Proficient</w:t>
                  </w:r>
                </w:p>
              </w:tc>
              <w:tc>
                <w:tcPr>
                  <w:tcW w:w="1650" w:type="dxa"/>
                </w:tcPr>
                <w:p w:rsidR="00721FB2" w:rsidRPr="000A3C33" w:rsidRDefault="00721FB2" w:rsidP="000A3C33">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Cohort % Proficient from Previous SY (2017-2018)</w:t>
                  </w:r>
                </w:p>
              </w:tc>
            </w:tr>
            <w:tr w:rsidR="00721FB2" w:rsidRPr="000A3C33" w:rsidTr="0096468D">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sidRPr="000A3C33">
                    <w:rPr>
                      <w:rFonts w:asciiTheme="minorHAnsi" w:eastAsia="Calibri" w:hAnsiTheme="minorHAnsi" w:cs="Arial"/>
                      <w:bCs/>
                      <w:sz w:val="22"/>
                      <w:szCs w:val="22"/>
                    </w:rPr>
                    <w:t>3</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1</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N/A*</w:t>
                  </w:r>
                </w:p>
              </w:tc>
              <w:tc>
                <w:tcPr>
                  <w:tcW w:w="1650" w:type="dxa"/>
                </w:tcPr>
                <w:p w:rsidR="00721FB2"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N/A</w:t>
                  </w:r>
                </w:p>
              </w:tc>
            </w:tr>
            <w:tr w:rsidR="00721FB2" w:rsidRPr="000A3C33" w:rsidTr="0096468D">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sidRPr="000A3C33">
                    <w:rPr>
                      <w:rFonts w:asciiTheme="minorHAnsi" w:eastAsia="Calibri" w:hAnsiTheme="minorHAnsi" w:cs="Arial"/>
                      <w:bCs/>
                      <w:sz w:val="22"/>
                      <w:szCs w:val="22"/>
                    </w:rPr>
                    <w:t>4</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7</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57%</w:t>
                  </w:r>
                </w:p>
              </w:tc>
              <w:tc>
                <w:tcPr>
                  <w:tcW w:w="1650" w:type="dxa"/>
                </w:tcPr>
                <w:p w:rsidR="00721FB2"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71%</w:t>
                  </w:r>
                </w:p>
              </w:tc>
            </w:tr>
            <w:tr w:rsidR="00721FB2" w:rsidRPr="000A3C33" w:rsidTr="0096468D">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sidRPr="000A3C33">
                    <w:rPr>
                      <w:rFonts w:asciiTheme="minorHAnsi" w:eastAsia="Calibri" w:hAnsiTheme="minorHAnsi" w:cs="Arial"/>
                      <w:bCs/>
                      <w:sz w:val="22"/>
                      <w:szCs w:val="22"/>
                    </w:rPr>
                    <w:t>5</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8</w:t>
                  </w:r>
                </w:p>
              </w:tc>
              <w:tc>
                <w:tcPr>
                  <w:tcW w:w="1650" w:type="dxa"/>
                </w:tcPr>
                <w:p w:rsidR="00721FB2" w:rsidRPr="000A3C33"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25%</w:t>
                  </w:r>
                </w:p>
              </w:tc>
              <w:tc>
                <w:tcPr>
                  <w:tcW w:w="1650" w:type="dxa"/>
                </w:tcPr>
                <w:p w:rsidR="00721FB2" w:rsidRDefault="00721FB2" w:rsidP="000A3C3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14%</w:t>
                  </w:r>
                </w:p>
              </w:tc>
            </w:tr>
          </w:tbl>
          <w:p w:rsidR="00721FB2" w:rsidRDefault="00721FB2" w:rsidP="00721FB2">
            <w:pPr>
              <w:spacing w:line="276" w:lineRule="auto"/>
              <w:rPr>
                <w:rFonts w:asciiTheme="minorHAnsi" w:eastAsia="Calibri" w:hAnsiTheme="minorHAnsi" w:cs="Arial"/>
                <w:b/>
                <w:bCs/>
                <w:color w:val="1F497D" w:themeColor="text2"/>
                <w:sz w:val="22"/>
                <w:szCs w:val="22"/>
              </w:rPr>
            </w:pPr>
            <w:r>
              <w:rPr>
                <w:rFonts w:asciiTheme="minorHAnsi" w:eastAsia="Calibri" w:hAnsiTheme="minorHAnsi" w:cs="Arial"/>
                <w:b/>
                <w:bCs/>
                <w:color w:val="1F497D" w:themeColor="text2"/>
                <w:sz w:val="22"/>
                <w:szCs w:val="22"/>
              </w:rPr>
              <w:lastRenderedPageBreak/>
              <w:t>*Cannot report data on small sample size due to student privacy</w:t>
            </w:r>
          </w:p>
          <w:p w:rsidR="00721FB2" w:rsidRDefault="00721FB2" w:rsidP="0056778E">
            <w:pPr>
              <w:spacing w:line="276" w:lineRule="auto"/>
              <w:rPr>
                <w:rFonts w:asciiTheme="minorHAnsi" w:eastAsia="Calibri" w:hAnsiTheme="minorHAnsi" w:cs="Arial"/>
                <w:b/>
                <w:bCs/>
                <w:sz w:val="22"/>
                <w:szCs w:val="22"/>
              </w:rPr>
            </w:pPr>
          </w:p>
          <w:p w:rsidR="008F0313" w:rsidRDefault="008F0313" w:rsidP="0056778E">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NH SAS Data – Science</w:t>
            </w:r>
            <w:r w:rsidR="00D52B16">
              <w:rPr>
                <w:rFonts w:asciiTheme="minorHAnsi" w:eastAsia="Calibri" w:hAnsiTheme="minorHAnsi" w:cs="Arial"/>
                <w:b/>
                <w:bCs/>
                <w:sz w:val="22"/>
                <w:szCs w:val="22"/>
              </w:rPr>
              <w:t xml:space="preserve"> </w:t>
            </w:r>
          </w:p>
          <w:tbl>
            <w:tblPr>
              <w:tblStyle w:val="TableGrid"/>
              <w:tblW w:w="0" w:type="auto"/>
              <w:tblLook w:val="04A0" w:firstRow="1" w:lastRow="0" w:firstColumn="1" w:lastColumn="0" w:noHBand="0" w:noVBand="1"/>
            </w:tblPr>
            <w:tblGrid>
              <w:gridCol w:w="1650"/>
              <w:gridCol w:w="1650"/>
              <w:gridCol w:w="1650"/>
            </w:tblGrid>
            <w:tr w:rsidR="00721FB2" w:rsidRPr="000A3C33" w:rsidTr="0096468D">
              <w:tc>
                <w:tcPr>
                  <w:tcW w:w="1650" w:type="dxa"/>
                </w:tcPr>
                <w:p w:rsidR="00721FB2" w:rsidRPr="000A3C33" w:rsidRDefault="00721FB2" w:rsidP="00721FB2">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Year</w:t>
                  </w:r>
                </w:p>
              </w:tc>
              <w:tc>
                <w:tcPr>
                  <w:tcW w:w="1650" w:type="dxa"/>
                </w:tcPr>
                <w:p w:rsidR="00721FB2" w:rsidRPr="000A3C33" w:rsidRDefault="00721FB2" w:rsidP="00721FB2">
                  <w:pPr>
                    <w:spacing w:line="276" w:lineRule="auto"/>
                    <w:jc w:val="center"/>
                    <w:rPr>
                      <w:rFonts w:asciiTheme="minorHAnsi" w:eastAsia="Calibri" w:hAnsiTheme="minorHAnsi" w:cs="Arial"/>
                      <w:b/>
                      <w:bCs/>
                      <w:sz w:val="22"/>
                      <w:szCs w:val="22"/>
                    </w:rPr>
                  </w:pPr>
                  <w:r w:rsidRPr="000A3C33">
                    <w:rPr>
                      <w:rFonts w:asciiTheme="minorHAnsi" w:eastAsia="Calibri" w:hAnsiTheme="minorHAnsi" w:cs="Arial"/>
                      <w:b/>
                      <w:bCs/>
                      <w:sz w:val="22"/>
                      <w:szCs w:val="22"/>
                    </w:rPr>
                    <w:t>Number of Students Tested</w:t>
                  </w:r>
                </w:p>
              </w:tc>
              <w:tc>
                <w:tcPr>
                  <w:tcW w:w="1650" w:type="dxa"/>
                </w:tcPr>
                <w:p w:rsidR="00721FB2" w:rsidRPr="000A3C33" w:rsidRDefault="00721FB2" w:rsidP="00721FB2">
                  <w:pPr>
                    <w:spacing w:line="276" w:lineRule="auto"/>
                    <w:jc w:val="center"/>
                    <w:rPr>
                      <w:rFonts w:asciiTheme="minorHAnsi" w:eastAsia="Calibri" w:hAnsiTheme="minorHAnsi" w:cs="Arial"/>
                      <w:b/>
                      <w:bCs/>
                      <w:sz w:val="22"/>
                      <w:szCs w:val="22"/>
                    </w:rPr>
                  </w:pPr>
                  <w:r w:rsidRPr="000A3C33">
                    <w:rPr>
                      <w:rFonts w:asciiTheme="minorHAnsi" w:eastAsia="Calibri" w:hAnsiTheme="minorHAnsi" w:cs="Arial"/>
                      <w:b/>
                      <w:bCs/>
                      <w:sz w:val="22"/>
                      <w:szCs w:val="22"/>
                    </w:rPr>
                    <w:t>Percent Proficient</w:t>
                  </w:r>
                </w:p>
              </w:tc>
            </w:tr>
            <w:tr w:rsidR="00721FB2" w:rsidRPr="000A3C33" w:rsidTr="0096468D">
              <w:tc>
                <w:tcPr>
                  <w:tcW w:w="1650" w:type="dxa"/>
                </w:tcPr>
                <w:p w:rsidR="00721FB2" w:rsidRPr="000A3C33" w:rsidRDefault="00721FB2" w:rsidP="00721FB2">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2017-2018</w:t>
                  </w:r>
                </w:p>
              </w:tc>
              <w:tc>
                <w:tcPr>
                  <w:tcW w:w="1650" w:type="dxa"/>
                </w:tcPr>
                <w:p w:rsidR="00721FB2" w:rsidRPr="000A3C33" w:rsidRDefault="00721FB2" w:rsidP="00721FB2">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10</w:t>
                  </w:r>
                </w:p>
              </w:tc>
              <w:tc>
                <w:tcPr>
                  <w:tcW w:w="1650" w:type="dxa"/>
                </w:tcPr>
                <w:p w:rsidR="00721FB2" w:rsidRPr="000A3C33" w:rsidRDefault="00721FB2" w:rsidP="00721FB2">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50%</w:t>
                  </w:r>
                </w:p>
              </w:tc>
            </w:tr>
            <w:tr w:rsidR="00721FB2" w:rsidRPr="000A3C33" w:rsidTr="0096468D">
              <w:tc>
                <w:tcPr>
                  <w:tcW w:w="1650" w:type="dxa"/>
                </w:tcPr>
                <w:p w:rsidR="00721FB2" w:rsidRPr="000A3C33" w:rsidRDefault="00721FB2" w:rsidP="00721FB2">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2018-2019</w:t>
                  </w:r>
                </w:p>
              </w:tc>
              <w:tc>
                <w:tcPr>
                  <w:tcW w:w="1650" w:type="dxa"/>
                </w:tcPr>
                <w:p w:rsidR="00721FB2" w:rsidRPr="000A3C33" w:rsidRDefault="00721FB2" w:rsidP="00721FB2">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8</w:t>
                  </w:r>
                </w:p>
              </w:tc>
              <w:tc>
                <w:tcPr>
                  <w:tcW w:w="1650" w:type="dxa"/>
                </w:tcPr>
                <w:p w:rsidR="00721FB2" w:rsidRPr="000A3C33" w:rsidRDefault="00721FB2" w:rsidP="00721FB2">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25%</w:t>
                  </w:r>
                </w:p>
              </w:tc>
            </w:tr>
          </w:tbl>
          <w:p w:rsidR="00721FB2" w:rsidRDefault="00721FB2" w:rsidP="0056778E">
            <w:pPr>
              <w:spacing w:line="276" w:lineRule="auto"/>
              <w:rPr>
                <w:rFonts w:asciiTheme="minorHAnsi" w:eastAsia="Calibri" w:hAnsiTheme="minorHAnsi" w:cs="Arial"/>
                <w:b/>
                <w:bCs/>
                <w:sz w:val="22"/>
                <w:szCs w:val="22"/>
              </w:rPr>
            </w:pPr>
          </w:p>
          <w:p w:rsidR="008F0313" w:rsidRDefault="00C7210D" w:rsidP="0056778E">
            <w:pPr>
              <w:spacing w:line="276" w:lineRule="auto"/>
              <w:rPr>
                <w:rFonts w:asciiTheme="minorHAnsi" w:eastAsia="Calibri" w:hAnsiTheme="minorHAnsi" w:cs="Arial"/>
                <w:b/>
                <w:bCs/>
                <w:sz w:val="22"/>
                <w:szCs w:val="22"/>
              </w:rPr>
            </w:pPr>
            <w:proofErr w:type="spellStart"/>
            <w:r>
              <w:rPr>
                <w:rFonts w:asciiTheme="minorHAnsi" w:eastAsia="Calibri" w:hAnsiTheme="minorHAnsi" w:cs="Arial"/>
                <w:b/>
                <w:bCs/>
                <w:sz w:val="22"/>
                <w:szCs w:val="22"/>
              </w:rPr>
              <w:t>iReady</w:t>
            </w:r>
            <w:proofErr w:type="spellEnd"/>
            <w:r>
              <w:rPr>
                <w:rFonts w:asciiTheme="minorHAnsi" w:eastAsia="Calibri" w:hAnsiTheme="minorHAnsi" w:cs="Arial"/>
                <w:b/>
                <w:bCs/>
                <w:sz w:val="22"/>
                <w:szCs w:val="22"/>
              </w:rPr>
              <w:t xml:space="preserve"> Data – March 2020</w:t>
            </w:r>
          </w:p>
          <w:p w:rsidR="00C7210D" w:rsidRDefault="00C7210D" w:rsidP="0056778E">
            <w:pPr>
              <w:spacing w:line="276" w:lineRule="auto"/>
              <w:rPr>
                <w:rFonts w:asciiTheme="minorHAnsi" w:eastAsia="Calibri" w:hAnsiTheme="minorHAnsi" w:cs="Arial"/>
                <w:b/>
                <w:bCs/>
                <w:sz w:val="22"/>
                <w:szCs w:val="22"/>
              </w:rPr>
            </w:pPr>
          </w:p>
          <w:p w:rsidR="00C7210D" w:rsidRDefault="00C7210D" w:rsidP="0056778E">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Math</w:t>
            </w:r>
          </w:p>
          <w:tbl>
            <w:tblPr>
              <w:tblStyle w:val="TableGrid"/>
              <w:tblW w:w="0" w:type="auto"/>
              <w:tblLook w:val="04A0" w:firstRow="1" w:lastRow="0" w:firstColumn="1" w:lastColumn="0" w:noHBand="0" w:noVBand="1"/>
            </w:tblPr>
            <w:tblGrid>
              <w:gridCol w:w="1595"/>
              <w:gridCol w:w="1890"/>
              <w:gridCol w:w="1890"/>
              <w:gridCol w:w="1890"/>
            </w:tblGrid>
            <w:tr w:rsidR="00DC42AB" w:rsidTr="0096468D">
              <w:tc>
                <w:tcPr>
                  <w:tcW w:w="1595" w:type="dxa"/>
                </w:tcPr>
                <w:p w:rsidR="00DC42AB" w:rsidRDefault="00DC42AB" w:rsidP="00C7210D">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Grade</w:t>
                  </w:r>
                </w:p>
              </w:tc>
              <w:tc>
                <w:tcPr>
                  <w:tcW w:w="1890" w:type="dxa"/>
                </w:tcPr>
                <w:p w:rsidR="00DC42AB" w:rsidRDefault="00DC42AB" w:rsidP="00C7210D">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 on Grade Level (Overall Score)</w:t>
                  </w:r>
                </w:p>
              </w:tc>
              <w:tc>
                <w:tcPr>
                  <w:tcW w:w="1890" w:type="dxa"/>
                </w:tcPr>
                <w:p w:rsidR="00DC42AB" w:rsidRDefault="00DC42AB" w:rsidP="00C7210D">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 xml:space="preserve">% 1 grade Below </w:t>
                  </w:r>
                </w:p>
              </w:tc>
              <w:tc>
                <w:tcPr>
                  <w:tcW w:w="1890" w:type="dxa"/>
                </w:tcPr>
                <w:p w:rsidR="00DC42AB" w:rsidRDefault="00DC42AB" w:rsidP="00C7210D">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 2 or more grades below</w:t>
                  </w:r>
                </w:p>
              </w:tc>
            </w:tr>
            <w:tr w:rsidR="00DC42AB" w:rsidTr="0096468D">
              <w:tc>
                <w:tcPr>
                  <w:tcW w:w="1595" w:type="dxa"/>
                </w:tcPr>
                <w:p w:rsidR="00DC42AB" w:rsidRP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3</w:t>
                  </w:r>
                </w:p>
              </w:tc>
              <w:tc>
                <w:tcPr>
                  <w:tcW w:w="1890" w:type="dxa"/>
                </w:tcPr>
                <w:p w:rsidR="00DC42AB" w:rsidRP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75%</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25%</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0%</w:t>
                  </w:r>
                </w:p>
              </w:tc>
            </w:tr>
            <w:tr w:rsidR="00DC42AB" w:rsidTr="0096468D">
              <w:tc>
                <w:tcPr>
                  <w:tcW w:w="1595" w:type="dxa"/>
                </w:tcPr>
                <w:p w:rsidR="00DC42AB" w:rsidRPr="00DC42AB" w:rsidRDefault="00DC42AB" w:rsidP="00DC42AB">
                  <w:pPr>
                    <w:spacing w:line="276" w:lineRule="auto"/>
                    <w:jc w:val="center"/>
                    <w:rPr>
                      <w:rFonts w:asciiTheme="minorHAnsi" w:eastAsia="Calibri" w:hAnsiTheme="minorHAnsi" w:cs="Arial"/>
                      <w:bCs/>
                      <w:sz w:val="22"/>
                      <w:szCs w:val="22"/>
                    </w:rPr>
                  </w:pPr>
                  <w:r w:rsidRPr="00DC42AB">
                    <w:rPr>
                      <w:rFonts w:asciiTheme="minorHAnsi" w:eastAsia="Calibri" w:hAnsiTheme="minorHAnsi" w:cs="Arial"/>
                      <w:bCs/>
                      <w:sz w:val="22"/>
                      <w:szCs w:val="22"/>
                    </w:rPr>
                    <w:t>4</w:t>
                  </w:r>
                </w:p>
              </w:tc>
              <w:tc>
                <w:tcPr>
                  <w:tcW w:w="1890" w:type="dxa"/>
                </w:tcPr>
                <w:p w:rsidR="00DC42AB" w:rsidRP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*Too small to report</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sidRPr="00DC42AB">
                    <w:rPr>
                      <w:rFonts w:asciiTheme="minorHAnsi" w:eastAsia="Calibri" w:hAnsiTheme="minorHAnsi" w:cs="Arial"/>
                      <w:bCs/>
                      <w:sz w:val="22"/>
                      <w:szCs w:val="22"/>
                    </w:rPr>
                    <w:t>*Too small to report</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sidRPr="00DC42AB">
                    <w:rPr>
                      <w:rFonts w:asciiTheme="minorHAnsi" w:eastAsia="Calibri" w:hAnsiTheme="minorHAnsi" w:cs="Arial"/>
                      <w:bCs/>
                      <w:sz w:val="22"/>
                      <w:szCs w:val="22"/>
                    </w:rPr>
                    <w:t>*Too small to report</w:t>
                  </w:r>
                </w:p>
              </w:tc>
            </w:tr>
            <w:tr w:rsidR="00DC42AB" w:rsidTr="0096468D">
              <w:tc>
                <w:tcPr>
                  <w:tcW w:w="1595" w:type="dxa"/>
                </w:tcPr>
                <w:p w:rsidR="00DC42AB" w:rsidRPr="00DC42AB" w:rsidRDefault="00DC42AB" w:rsidP="00DC42AB">
                  <w:pPr>
                    <w:spacing w:line="276" w:lineRule="auto"/>
                    <w:jc w:val="center"/>
                    <w:rPr>
                      <w:rFonts w:asciiTheme="minorHAnsi" w:eastAsia="Calibri" w:hAnsiTheme="minorHAnsi" w:cs="Arial"/>
                      <w:bCs/>
                      <w:sz w:val="22"/>
                      <w:szCs w:val="22"/>
                    </w:rPr>
                  </w:pPr>
                  <w:r w:rsidRPr="00DC42AB">
                    <w:rPr>
                      <w:rFonts w:asciiTheme="minorHAnsi" w:eastAsia="Calibri" w:hAnsiTheme="minorHAnsi" w:cs="Arial"/>
                      <w:bCs/>
                      <w:sz w:val="22"/>
                      <w:szCs w:val="22"/>
                    </w:rPr>
                    <w:t>5</w:t>
                  </w:r>
                </w:p>
              </w:tc>
              <w:tc>
                <w:tcPr>
                  <w:tcW w:w="1890" w:type="dxa"/>
                </w:tcPr>
                <w:p w:rsidR="00DC42AB" w:rsidRP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50%</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25%</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25%</w:t>
                  </w:r>
                </w:p>
              </w:tc>
            </w:tr>
          </w:tbl>
          <w:p w:rsidR="00C7210D" w:rsidRDefault="00C7210D" w:rsidP="0056778E">
            <w:pPr>
              <w:spacing w:line="276" w:lineRule="auto"/>
              <w:rPr>
                <w:rFonts w:asciiTheme="minorHAnsi" w:eastAsia="Calibri" w:hAnsiTheme="minorHAnsi" w:cs="Arial"/>
                <w:b/>
                <w:bCs/>
                <w:sz w:val="22"/>
                <w:szCs w:val="22"/>
              </w:rPr>
            </w:pPr>
          </w:p>
          <w:p w:rsidR="00C7210D" w:rsidRDefault="00C7210D" w:rsidP="0056778E">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ELA</w:t>
            </w:r>
          </w:p>
          <w:tbl>
            <w:tblPr>
              <w:tblStyle w:val="TableGrid"/>
              <w:tblW w:w="0" w:type="auto"/>
              <w:tblLook w:val="04A0" w:firstRow="1" w:lastRow="0" w:firstColumn="1" w:lastColumn="0" w:noHBand="0" w:noVBand="1"/>
            </w:tblPr>
            <w:tblGrid>
              <w:gridCol w:w="1595"/>
              <w:gridCol w:w="1890"/>
              <w:gridCol w:w="1890"/>
              <w:gridCol w:w="1890"/>
            </w:tblGrid>
            <w:tr w:rsidR="00DC42AB" w:rsidTr="0096468D">
              <w:tc>
                <w:tcPr>
                  <w:tcW w:w="1595" w:type="dxa"/>
                </w:tcPr>
                <w:p w:rsidR="00DC42AB" w:rsidRDefault="00DC42AB" w:rsidP="00DC42AB">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Grade</w:t>
                  </w:r>
                </w:p>
              </w:tc>
              <w:tc>
                <w:tcPr>
                  <w:tcW w:w="1890" w:type="dxa"/>
                </w:tcPr>
                <w:p w:rsidR="00DC42AB" w:rsidRDefault="00DC42AB" w:rsidP="00DC42AB">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 on Grade Level (Overall Score)</w:t>
                  </w:r>
                </w:p>
              </w:tc>
              <w:tc>
                <w:tcPr>
                  <w:tcW w:w="1890" w:type="dxa"/>
                </w:tcPr>
                <w:p w:rsidR="00DC42AB" w:rsidRDefault="00DC42AB" w:rsidP="00DC42AB">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 xml:space="preserve">% 1 grade Below </w:t>
                  </w:r>
                </w:p>
              </w:tc>
              <w:tc>
                <w:tcPr>
                  <w:tcW w:w="1890" w:type="dxa"/>
                </w:tcPr>
                <w:p w:rsidR="00DC42AB" w:rsidRDefault="00DC42AB" w:rsidP="00DC42AB">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 2 or more grades below</w:t>
                  </w:r>
                </w:p>
              </w:tc>
            </w:tr>
            <w:tr w:rsidR="00DC42AB" w:rsidTr="0096468D">
              <w:tc>
                <w:tcPr>
                  <w:tcW w:w="1595" w:type="dxa"/>
                </w:tcPr>
                <w:p w:rsidR="00DC42AB" w:rsidRP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3</w:t>
                  </w:r>
                </w:p>
              </w:tc>
              <w:tc>
                <w:tcPr>
                  <w:tcW w:w="1890" w:type="dxa"/>
                </w:tcPr>
                <w:p w:rsidR="00DC42AB" w:rsidRP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75%</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0%</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25%</w:t>
                  </w:r>
                </w:p>
              </w:tc>
            </w:tr>
            <w:tr w:rsidR="00DC42AB" w:rsidTr="0096468D">
              <w:tc>
                <w:tcPr>
                  <w:tcW w:w="1595" w:type="dxa"/>
                </w:tcPr>
                <w:p w:rsidR="00DC42AB" w:rsidRPr="00DC42AB" w:rsidRDefault="00DC42AB" w:rsidP="00DC42AB">
                  <w:pPr>
                    <w:spacing w:line="276" w:lineRule="auto"/>
                    <w:jc w:val="center"/>
                    <w:rPr>
                      <w:rFonts w:asciiTheme="minorHAnsi" w:eastAsia="Calibri" w:hAnsiTheme="minorHAnsi" w:cs="Arial"/>
                      <w:bCs/>
                      <w:sz w:val="22"/>
                      <w:szCs w:val="22"/>
                    </w:rPr>
                  </w:pPr>
                  <w:r w:rsidRPr="00DC42AB">
                    <w:rPr>
                      <w:rFonts w:asciiTheme="minorHAnsi" w:eastAsia="Calibri" w:hAnsiTheme="minorHAnsi" w:cs="Arial"/>
                      <w:bCs/>
                      <w:sz w:val="22"/>
                      <w:szCs w:val="22"/>
                    </w:rPr>
                    <w:t>4</w:t>
                  </w:r>
                </w:p>
              </w:tc>
              <w:tc>
                <w:tcPr>
                  <w:tcW w:w="1890" w:type="dxa"/>
                </w:tcPr>
                <w:p w:rsidR="00DC42AB" w:rsidRPr="00DC42AB" w:rsidRDefault="00DC42AB" w:rsidP="00DC42AB">
                  <w:pPr>
                    <w:spacing w:line="276" w:lineRule="auto"/>
                    <w:jc w:val="center"/>
                    <w:rPr>
                      <w:rFonts w:asciiTheme="minorHAnsi" w:eastAsia="Calibri" w:hAnsiTheme="minorHAnsi" w:cs="Arial"/>
                      <w:bCs/>
                      <w:sz w:val="22"/>
                      <w:szCs w:val="22"/>
                    </w:rPr>
                  </w:pPr>
                  <w:r w:rsidRPr="00DC42AB">
                    <w:rPr>
                      <w:rFonts w:asciiTheme="minorHAnsi" w:eastAsia="Calibri" w:hAnsiTheme="minorHAnsi" w:cs="Arial"/>
                      <w:bCs/>
                      <w:sz w:val="22"/>
                      <w:szCs w:val="22"/>
                    </w:rPr>
                    <w:t>*Too small to report</w:t>
                  </w:r>
                </w:p>
              </w:tc>
              <w:tc>
                <w:tcPr>
                  <w:tcW w:w="1890" w:type="dxa"/>
                </w:tcPr>
                <w:p w:rsidR="00DC42AB" w:rsidRPr="00DC42AB" w:rsidRDefault="00DC42AB" w:rsidP="00DC42AB">
                  <w:pPr>
                    <w:spacing w:line="276" w:lineRule="auto"/>
                    <w:jc w:val="center"/>
                    <w:rPr>
                      <w:rFonts w:asciiTheme="minorHAnsi" w:eastAsia="Calibri" w:hAnsiTheme="minorHAnsi" w:cs="Arial"/>
                      <w:bCs/>
                      <w:sz w:val="22"/>
                      <w:szCs w:val="22"/>
                    </w:rPr>
                  </w:pPr>
                  <w:r w:rsidRPr="00DC42AB">
                    <w:rPr>
                      <w:rFonts w:asciiTheme="minorHAnsi" w:eastAsia="Calibri" w:hAnsiTheme="minorHAnsi" w:cs="Arial"/>
                      <w:bCs/>
                      <w:sz w:val="22"/>
                      <w:szCs w:val="22"/>
                    </w:rPr>
                    <w:t>*Too small to report</w:t>
                  </w:r>
                </w:p>
              </w:tc>
              <w:tc>
                <w:tcPr>
                  <w:tcW w:w="1890" w:type="dxa"/>
                </w:tcPr>
                <w:p w:rsidR="00DC42AB" w:rsidRPr="00DC42AB" w:rsidRDefault="00DC42AB" w:rsidP="00DC42AB">
                  <w:pPr>
                    <w:spacing w:line="276" w:lineRule="auto"/>
                    <w:jc w:val="center"/>
                    <w:rPr>
                      <w:rFonts w:asciiTheme="minorHAnsi" w:eastAsia="Calibri" w:hAnsiTheme="minorHAnsi" w:cs="Arial"/>
                      <w:bCs/>
                      <w:sz w:val="22"/>
                      <w:szCs w:val="22"/>
                    </w:rPr>
                  </w:pPr>
                  <w:r w:rsidRPr="00DC42AB">
                    <w:rPr>
                      <w:rFonts w:asciiTheme="minorHAnsi" w:eastAsia="Calibri" w:hAnsiTheme="minorHAnsi" w:cs="Arial"/>
                      <w:bCs/>
                      <w:sz w:val="22"/>
                      <w:szCs w:val="22"/>
                    </w:rPr>
                    <w:t>*Too small to report</w:t>
                  </w:r>
                </w:p>
              </w:tc>
            </w:tr>
            <w:tr w:rsidR="00DC42AB" w:rsidTr="0096468D">
              <w:tc>
                <w:tcPr>
                  <w:tcW w:w="1595" w:type="dxa"/>
                </w:tcPr>
                <w:p w:rsidR="00DC42AB" w:rsidRPr="00DC42AB" w:rsidRDefault="00DC42AB" w:rsidP="00DC42AB">
                  <w:pPr>
                    <w:spacing w:line="276" w:lineRule="auto"/>
                    <w:jc w:val="center"/>
                    <w:rPr>
                      <w:rFonts w:asciiTheme="minorHAnsi" w:eastAsia="Calibri" w:hAnsiTheme="minorHAnsi" w:cs="Arial"/>
                      <w:bCs/>
                      <w:sz w:val="22"/>
                      <w:szCs w:val="22"/>
                    </w:rPr>
                  </w:pPr>
                  <w:r w:rsidRPr="00DC42AB">
                    <w:rPr>
                      <w:rFonts w:asciiTheme="minorHAnsi" w:eastAsia="Calibri" w:hAnsiTheme="minorHAnsi" w:cs="Arial"/>
                      <w:bCs/>
                      <w:sz w:val="22"/>
                      <w:szCs w:val="22"/>
                    </w:rPr>
                    <w:t>5</w:t>
                  </w:r>
                </w:p>
              </w:tc>
              <w:tc>
                <w:tcPr>
                  <w:tcW w:w="1890" w:type="dxa"/>
                </w:tcPr>
                <w:p w:rsidR="00DC42AB" w:rsidRP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50%</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13%</w:t>
                  </w:r>
                </w:p>
              </w:tc>
              <w:tc>
                <w:tcPr>
                  <w:tcW w:w="1890" w:type="dxa"/>
                </w:tcPr>
                <w:p w:rsidR="00DC42AB" w:rsidRDefault="00DC42AB" w:rsidP="00DC42AB">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38%</w:t>
                  </w:r>
                </w:p>
              </w:tc>
            </w:tr>
          </w:tbl>
          <w:p w:rsidR="00C7210D" w:rsidRDefault="00C7210D" w:rsidP="0056778E">
            <w:pPr>
              <w:spacing w:line="276" w:lineRule="auto"/>
              <w:rPr>
                <w:rFonts w:asciiTheme="minorHAnsi" w:eastAsia="Calibri" w:hAnsiTheme="minorHAnsi" w:cs="Arial"/>
                <w:b/>
                <w:bCs/>
                <w:sz w:val="22"/>
                <w:szCs w:val="22"/>
              </w:rPr>
            </w:pPr>
          </w:p>
          <w:p w:rsidR="00DC42AB" w:rsidRDefault="00DC42AB" w:rsidP="0056778E">
            <w:pPr>
              <w:spacing w:line="276" w:lineRule="auto"/>
              <w:rPr>
                <w:rFonts w:asciiTheme="minorHAnsi" w:eastAsia="Calibri" w:hAnsiTheme="minorHAnsi" w:cs="Arial"/>
                <w:b/>
                <w:bCs/>
                <w:sz w:val="22"/>
                <w:szCs w:val="22"/>
              </w:rPr>
            </w:pPr>
          </w:p>
          <w:p w:rsidR="00DC42AB" w:rsidRDefault="00DC42AB" w:rsidP="0056778E">
            <w:pPr>
              <w:spacing w:line="276" w:lineRule="auto"/>
              <w:rPr>
                <w:rFonts w:asciiTheme="minorHAnsi" w:eastAsia="Calibri" w:hAnsiTheme="minorHAnsi" w:cs="Arial"/>
                <w:b/>
                <w:bCs/>
                <w:sz w:val="22"/>
                <w:szCs w:val="22"/>
              </w:rPr>
            </w:pPr>
          </w:p>
          <w:p w:rsidR="00DC42AB" w:rsidRPr="000A3C33" w:rsidRDefault="00DC42AB" w:rsidP="0056778E">
            <w:pPr>
              <w:spacing w:line="276" w:lineRule="auto"/>
              <w:rPr>
                <w:rFonts w:asciiTheme="minorHAnsi" w:eastAsia="Calibri" w:hAnsiTheme="minorHAnsi" w:cs="Arial"/>
                <w:b/>
                <w:bCs/>
                <w:sz w:val="22"/>
                <w:szCs w:val="22"/>
              </w:rPr>
            </w:pPr>
          </w:p>
          <w:p w:rsidR="008F0313" w:rsidRDefault="00721FB2" w:rsidP="0056778E">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Jump Start Program Summer 2019</w:t>
            </w:r>
          </w:p>
          <w:p w:rsidR="003B17AD" w:rsidRPr="003B17AD" w:rsidRDefault="003B17AD"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 xml:space="preserve">Students who would be kindergarteners in Fall 2019, were invited to a 3-week Jump Start program to make the transition to kindergarten </w:t>
            </w:r>
            <w:proofErr w:type="gramStart"/>
            <w:r>
              <w:rPr>
                <w:rFonts w:asciiTheme="minorHAnsi" w:eastAsia="Calibri" w:hAnsiTheme="minorHAnsi" w:cs="Arial"/>
                <w:bCs/>
                <w:sz w:val="22"/>
                <w:szCs w:val="22"/>
              </w:rPr>
              <w:t>more smooth</w:t>
            </w:r>
            <w:proofErr w:type="gramEnd"/>
            <w:r>
              <w:rPr>
                <w:rFonts w:asciiTheme="minorHAnsi" w:eastAsia="Calibri" w:hAnsiTheme="minorHAnsi" w:cs="Arial"/>
                <w:bCs/>
                <w:sz w:val="22"/>
                <w:szCs w:val="22"/>
              </w:rPr>
              <w:t>.  Pre-assessment data used was PALS from the Early Learning Program in the Spring and post-assessment data was PALS taken the last week of the Jump Start program.</w:t>
            </w:r>
          </w:p>
          <w:p w:rsidR="00721FB2" w:rsidRPr="003B17AD" w:rsidRDefault="00721FB2" w:rsidP="00721FB2">
            <w:pPr>
              <w:pStyle w:val="ListParagraph"/>
              <w:numPr>
                <w:ilvl w:val="0"/>
                <w:numId w:val="36"/>
              </w:numPr>
              <w:spacing w:line="276" w:lineRule="auto"/>
              <w:rPr>
                <w:rFonts w:asciiTheme="minorHAnsi" w:eastAsia="Calibri" w:hAnsiTheme="minorHAnsi" w:cstheme="minorHAnsi"/>
                <w:bCs/>
                <w:sz w:val="22"/>
                <w:szCs w:val="22"/>
              </w:rPr>
            </w:pPr>
            <w:r w:rsidRPr="003B17AD">
              <w:rPr>
                <w:rFonts w:asciiTheme="minorHAnsi" w:hAnsiTheme="minorHAnsi" w:cstheme="minorHAnsi"/>
                <w:sz w:val="22"/>
                <w:szCs w:val="22"/>
              </w:rPr>
              <w:t>83% maintained or improved uppercase letter recognition</w:t>
            </w:r>
          </w:p>
          <w:p w:rsidR="00721FB2" w:rsidRPr="003B17AD" w:rsidRDefault="00721FB2" w:rsidP="00721FB2">
            <w:pPr>
              <w:pStyle w:val="ListParagraph"/>
              <w:numPr>
                <w:ilvl w:val="0"/>
                <w:numId w:val="36"/>
              </w:numPr>
              <w:spacing w:line="276" w:lineRule="auto"/>
              <w:rPr>
                <w:rFonts w:asciiTheme="minorHAnsi" w:eastAsia="Calibri" w:hAnsiTheme="minorHAnsi" w:cstheme="minorHAnsi"/>
                <w:bCs/>
                <w:sz w:val="22"/>
                <w:szCs w:val="22"/>
              </w:rPr>
            </w:pPr>
            <w:r w:rsidRPr="003B17AD">
              <w:rPr>
                <w:rFonts w:asciiTheme="minorHAnsi" w:hAnsiTheme="minorHAnsi" w:cstheme="minorHAnsi"/>
                <w:sz w:val="22"/>
                <w:szCs w:val="22"/>
              </w:rPr>
              <w:t>75% maintained or improved lowercase letter recognition</w:t>
            </w:r>
          </w:p>
          <w:p w:rsidR="00721FB2" w:rsidRPr="003B17AD" w:rsidRDefault="00721FB2" w:rsidP="00721FB2">
            <w:pPr>
              <w:pStyle w:val="ListParagraph"/>
              <w:numPr>
                <w:ilvl w:val="0"/>
                <w:numId w:val="36"/>
              </w:numPr>
              <w:spacing w:line="276" w:lineRule="auto"/>
              <w:rPr>
                <w:rFonts w:asciiTheme="minorHAnsi" w:eastAsia="Calibri" w:hAnsiTheme="minorHAnsi" w:cstheme="minorHAnsi"/>
                <w:bCs/>
                <w:sz w:val="22"/>
                <w:szCs w:val="22"/>
              </w:rPr>
            </w:pPr>
            <w:r w:rsidRPr="003B17AD">
              <w:rPr>
                <w:rFonts w:asciiTheme="minorHAnsi" w:hAnsiTheme="minorHAnsi" w:cstheme="minorHAnsi"/>
                <w:sz w:val="22"/>
                <w:szCs w:val="22"/>
              </w:rPr>
              <w:t>100% maintained or improved in name writing</w:t>
            </w:r>
          </w:p>
          <w:p w:rsidR="00721FB2" w:rsidRPr="003B17AD" w:rsidRDefault="00721FB2" w:rsidP="00721FB2">
            <w:pPr>
              <w:pStyle w:val="ListParagraph"/>
              <w:numPr>
                <w:ilvl w:val="0"/>
                <w:numId w:val="36"/>
              </w:numPr>
              <w:spacing w:line="276" w:lineRule="auto"/>
              <w:rPr>
                <w:rFonts w:asciiTheme="minorHAnsi" w:eastAsia="Calibri" w:hAnsiTheme="minorHAnsi" w:cstheme="minorHAnsi"/>
                <w:bCs/>
                <w:sz w:val="22"/>
                <w:szCs w:val="22"/>
              </w:rPr>
            </w:pPr>
            <w:r w:rsidRPr="003B17AD">
              <w:rPr>
                <w:rFonts w:asciiTheme="minorHAnsi" w:hAnsiTheme="minorHAnsi" w:cstheme="minorHAnsi"/>
                <w:sz w:val="22"/>
                <w:szCs w:val="22"/>
              </w:rPr>
              <w:t>100% improved in numeral recognition/counting</w:t>
            </w:r>
          </w:p>
          <w:p w:rsidR="00721FB2" w:rsidRPr="00F66257" w:rsidRDefault="00721FB2" w:rsidP="00721FB2">
            <w:pPr>
              <w:pStyle w:val="ListParagraph"/>
              <w:numPr>
                <w:ilvl w:val="0"/>
                <w:numId w:val="36"/>
              </w:numPr>
              <w:spacing w:line="276" w:lineRule="auto"/>
              <w:rPr>
                <w:rFonts w:asciiTheme="minorHAnsi" w:eastAsia="Calibri" w:hAnsiTheme="minorHAnsi" w:cstheme="minorHAnsi"/>
                <w:bCs/>
                <w:sz w:val="22"/>
                <w:szCs w:val="22"/>
              </w:rPr>
            </w:pPr>
            <w:r w:rsidRPr="003B17AD">
              <w:rPr>
                <w:rFonts w:asciiTheme="minorHAnsi" w:hAnsiTheme="minorHAnsi" w:cstheme="minorHAnsi"/>
                <w:sz w:val="22"/>
                <w:szCs w:val="22"/>
              </w:rPr>
              <w:t>50% maintained or improved in shape recognition</w:t>
            </w:r>
          </w:p>
          <w:p w:rsidR="00F66257" w:rsidRDefault="00F66257" w:rsidP="00F66257">
            <w:pPr>
              <w:spacing w:line="276" w:lineRule="auto"/>
              <w:rPr>
                <w:rFonts w:asciiTheme="minorHAnsi" w:eastAsia="Calibri" w:hAnsiTheme="minorHAnsi" w:cstheme="minorHAnsi"/>
                <w:bCs/>
                <w:sz w:val="22"/>
                <w:szCs w:val="22"/>
              </w:rPr>
            </w:pPr>
          </w:p>
          <w:p w:rsidR="00F66257" w:rsidRDefault="00F66257" w:rsidP="00F66257">
            <w:pPr>
              <w:spacing w:line="276" w:lineRule="auto"/>
              <w:rPr>
                <w:rFonts w:asciiTheme="minorHAnsi" w:eastAsia="Calibri" w:hAnsiTheme="minorHAnsi" w:cstheme="minorHAnsi"/>
                <w:bCs/>
                <w:sz w:val="22"/>
                <w:szCs w:val="22"/>
              </w:rPr>
            </w:pPr>
            <w:r>
              <w:rPr>
                <w:rFonts w:asciiTheme="minorHAnsi" w:eastAsia="Calibri" w:hAnsiTheme="minorHAnsi" w:cstheme="minorHAnsi"/>
                <w:bCs/>
                <w:sz w:val="22"/>
                <w:szCs w:val="22"/>
              </w:rPr>
              <w:t>Kindergarten Fall 2019</w:t>
            </w:r>
            <w:r w:rsidR="004F56E5">
              <w:rPr>
                <w:rFonts w:asciiTheme="minorHAnsi" w:eastAsia="Calibri" w:hAnsiTheme="minorHAnsi" w:cstheme="minorHAnsi"/>
                <w:bCs/>
                <w:sz w:val="22"/>
                <w:szCs w:val="22"/>
              </w:rPr>
              <w:t xml:space="preserve"> PALS</w:t>
            </w:r>
            <w:r>
              <w:rPr>
                <w:rFonts w:asciiTheme="minorHAnsi" w:eastAsia="Calibri" w:hAnsiTheme="minorHAnsi" w:cstheme="minorHAnsi"/>
                <w:bCs/>
                <w:sz w:val="22"/>
                <w:szCs w:val="22"/>
              </w:rPr>
              <w:t xml:space="preserve"> Data shows that, of the 6 students assessed:</w:t>
            </w:r>
          </w:p>
          <w:p w:rsidR="00F66257" w:rsidRDefault="00F66257" w:rsidP="00F66257">
            <w:pPr>
              <w:pStyle w:val="ListParagraph"/>
              <w:numPr>
                <w:ilvl w:val="0"/>
                <w:numId w:val="37"/>
              </w:numPr>
              <w:spacing w:line="276" w:lineRule="auto"/>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67% maintained or improved </w:t>
            </w:r>
            <w:r w:rsidR="00792507">
              <w:rPr>
                <w:rFonts w:asciiTheme="minorHAnsi" w:eastAsia="Calibri" w:hAnsiTheme="minorHAnsi" w:cstheme="minorHAnsi"/>
                <w:bCs/>
                <w:sz w:val="22"/>
                <w:szCs w:val="22"/>
              </w:rPr>
              <w:t xml:space="preserve">in </w:t>
            </w:r>
            <w:r>
              <w:rPr>
                <w:rFonts w:asciiTheme="minorHAnsi" w:eastAsia="Calibri" w:hAnsiTheme="minorHAnsi" w:cstheme="minorHAnsi"/>
                <w:bCs/>
                <w:sz w:val="22"/>
                <w:szCs w:val="22"/>
              </w:rPr>
              <w:t>letter recognition</w:t>
            </w:r>
          </w:p>
          <w:p w:rsidR="00F66257" w:rsidRDefault="00F66257" w:rsidP="00F66257">
            <w:pPr>
              <w:pStyle w:val="ListParagraph"/>
              <w:numPr>
                <w:ilvl w:val="0"/>
                <w:numId w:val="37"/>
              </w:numPr>
              <w:spacing w:line="276" w:lineRule="auto"/>
              <w:rPr>
                <w:rFonts w:asciiTheme="minorHAnsi" w:eastAsia="Calibri" w:hAnsiTheme="minorHAnsi" w:cstheme="minorHAnsi"/>
                <w:bCs/>
                <w:sz w:val="22"/>
                <w:szCs w:val="22"/>
              </w:rPr>
            </w:pPr>
            <w:r>
              <w:rPr>
                <w:rFonts w:asciiTheme="minorHAnsi" w:eastAsia="Calibri" w:hAnsiTheme="minorHAnsi" w:cstheme="minorHAnsi"/>
                <w:bCs/>
                <w:sz w:val="22"/>
                <w:szCs w:val="22"/>
              </w:rPr>
              <w:t>33% regressed</w:t>
            </w:r>
            <w:r w:rsidR="00792507">
              <w:rPr>
                <w:rFonts w:asciiTheme="minorHAnsi" w:eastAsia="Calibri" w:hAnsiTheme="minorHAnsi" w:cstheme="minorHAnsi"/>
                <w:bCs/>
                <w:sz w:val="22"/>
                <w:szCs w:val="22"/>
              </w:rPr>
              <w:t xml:space="preserve"> in</w:t>
            </w:r>
            <w:r>
              <w:rPr>
                <w:rFonts w:asciiTheme="minorHAnsi" w:eastAsia="Calibri" w:hAnsiTheme="minorHAnsi" w:cstheme="minorHAnsi"/>
                <w:bCs/>
                <w:sz w:val="22"/>
                <w:szCs w:val="22"/>
              </w:rPr>
              <w:t xml:space="preserve"> letter recognition</w:t>
            </w:r>
          </w:p>
          <w:p w:rsidR="00F66257" w:rsidRDefault="00F66257" w:rsidP="00F66257">
            <w:pPr>
              <w:pStyle w:val="ListParagraph"/>
              <w:numPr>
                <w:ilvl w:val="0"/>
                <w:numId w:val="37"/>
              </w:numPr>
              <w:spacing w:line="276" w:lineRule="auto"/>
              <w:rPr>
                <w:rFonts w:asciiTheme="minorHAnsi" w:eastAsia="Calibri" w:hAnsiTheme="minorHAnsi" w:cstheme="minorHAnsi"/>
                <w:bCs/>
                <w:sz w:val="22"/>
                <w:szCs w:val="22"/>
              </w:rPr>
            </w:pPr>
            <w:r>
              <w:rPr>
                <w:rFonts w:asciiTheme="minorHAnsi" w:eastAsia="Calibri" w:hAnsiTheme="minorHAnsi" w:cstheme="minorHAnsi"/>
                <w:bCs/>
                <w:sz w:val="22"/>
                <w:szCs w:val="22"/>
              </w:rPr>
              <w:t>3 students were assessed for letter sounds during the Jump Start Program and 1/3 improved between August and September and 2/3 regressed</w:t>
            </w:r>
          </w:p>
          <w:p w:rsidR="00045616" w:rsidRDefault="00045616"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DC42AB" w:rsidRDefault="00DC42AB" w:rsidP="00F66257">
            <w:pPr>
              <w:spacing w:line="276" w:lineRule="auto"/>
              <w:rPr>
                <w:rFonts w:asciiTheme="minorHAnsi" w:eastAsia="Calibri" w:hAnsiTheme="minorHAnsi" w:cstheme="minorHAnsi"/>
                <w:bCs/>
                <w:sz w:val="22"/>
                <w:szCs w:val="22"/>
              </w:rPr>
            </w:pPr>
          </w:p>
          <w:p w:rsidR="00F66257" w:rsidRPr="00045616" w:rsidRDefault="00F66257" w:rsidP="00F66257">
            <w:pPr>
              <w:spacing w:line="276" w:lineRule="auto"/>
              <w:rPr>
                <w:rFonts w:asciiTheme="minorHAnsi" w:eastAsia="Calibri" w:hAnsiTheme="minorHAnsi" w:cstheme="minorHAnsi"/>
                <w:b/>
                <w:bCs/>
                <w:sz w:val="22"/>
                <w:szCs w:val="22"/>
              </w:rPr>
            </w:pPr>
            <w:r w:rsidRPr="00045616">
              <w:rPr>
                <w:rFonts w:asciiTheme="minorHAnsi" w:eastAsia="Calibri" w:hAnsiTheme="minorHAnsi" w:cstheme="minorHAnsi"/>
                <w:b/>
                <w:bCs/>
                <w:sz w:val="22"/>
                <w:szCs w:val="22"/>
              </w:rPr>
              <w:t>PALS Data from September for Kindergarteners:</w:t>
            </w:r>
          </w:p>
          <w:p w:rsidR="00F66257" w:rsidRPr="00F66257" w:rsidRDefault="00F66257" w:rsidP="00F66257">
            <w:pPr>
              <w:spacing w:line="276" w:lineRule="auto"/>
              <w:rPr>
                <w:rFonts w:asciiTheme="minorHAnsi" w:eastAsia="Calibri" w:hAnsiTheme="minorHAnsi" w:cstheme="minorHAnsi"/>
                <w:bCs/>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32"/>
              <w:gridCol w:w="1197"/>
              <w:gridCol w:w="1223"/>
              <w:gridCol w:w="1256"/>
              <w:gridCol w:w="1256"/>
            </w:tblGrid>
            <w:tr w:rsidR="00045616" w:rsidRPr="00F66257" w:rsidTr="00045616">
              <w:trPr>
                <w:trHeight w:val="576"/>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rPr>
                      <w:rFonts w:asciiTheme="minorHAnsi" w:hAnsiTheme="minorHAnsi" w:cstheme="minorHAnsi"/>
                      <w:b/>
                      <w:sz w:val="20"/>
                      <w:szCs w:val="20"/>
                    </w:rPr>
                  </w:pPr>
                  <w:r w:rsidRPr="00F66257">
                    <w:rPr>
                      <w:rFonts w:asciiTheme="minorHAnsi" w:hAnsiTheme="minorHAnsi" w:cstheme="minorHAnsi"/>
                      <w:b/>
                      <w:sz w:val="20"/>
                      <w:szCs w:val="20"/>
                    </w:rPr>
                    <w:t> </w:t>
                  </w:r>
                </w:p>
                <w:p w:rsidR="00F66257" w:rsidRPr="00F66257" w:rsidRDefault="00F66257" w:rsidP="00F66257">
                  <w:pPr>
                    <w:rPr>
                      <w:rFonts w:asciiTheme="minorHAnsi" w:hAnsiTheme="minorHAnsi" w:cstheme="minorHAnsi"/>
                      <w:b/>
                      <w:sz w:val="20"/>
                      <w:szCs w:val="20"/>
                    </w:rPr>
                  </w:pPr>
                  <w:r w:rsidRPr="00F66257">
                    <w:rPr>
                      <w:rFonts w:asciiTheme="minorHAnsi" w:hAnsiTheme="minorHAnsi" w:cstheme="minorHAnsi"/>
                      <w:b/>
                      <w:sz w:val="20"/>
                      <w:szCs w:val="20"/>
                    </w:rPr>
                    <w:t> </w:t>
                  </w:r>
                  <w:r w:rsidR="00045616" w:rsidRPr="00045616">
                    <w:rPr>
                      <w:rFonts w:asciiTheme="minorHAnsi" w:hAnsiTheme="minorHAnsi" w:cstheme="minorHAnsi"/>
                      <w:b/>
                      <w:sz w:val="20"/>
                      <w:szCs w:val="20"/>
                    </w:rPr>
                    <w:t>Student</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PALS K Rhyme/10</w:t>
                  </w:r>
                </w:p>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Sept</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PALS K</w:t>
                  </w:r>
                </w:p>
                <w:p w:rsidR="00F66257" w:rsidRPr="00F66257" w:rsidRDefault="00BF4A93" w:rsidP="00F66257">
                  <w:pPr>
                    <w:jc w:val="center"/>
                    <w:rPr>
                      <w:rFonts w:asciiTheme="minorHAnsi" w:hAnsiTheme="minorHAnsi" w:cstheme="minorHAnsi"/>
                      <w:b/>
                      <w:sz w:val="20"/>
                      <w:szCs w:val="20"/>
                    </w:rPr>
                  </w:pPr>
                  <w:r>
                    <w:rPr>
                      <w:rFonts w:asciiTheme="minorHAnsi" w:hAnsiTheme="minorHAnsi" w:cstheme="minorHAnsi"/>
                      <w:b/>
                      <w:color w:val="000000"/>
                      <w:sz w:val="20"/>
                      <w:szCs w:val="20"/>
                    </w:rPr>
                    <w:t>Beg. Sounds</w:t>
                  </w:r>
                  <w:r w:rsidR="00F66257" w:rsidRPr="00F66257">
                    <w:rPr>
                      <w:rFonts w:asciiTheme="minorHAnsi" w:hAnsiTheme="minorHAnsi" w:cstheme="minorHAnsi"/>
                      <w:b/>
                      <w:color w:val="000000"/>
                      <w:sz w:val="20"/>
                      <w:szCs w:val="20"/>
                    </w:rPr>
                    <w:t>/10</w:t>
                  </w:r>
                </w:p>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Sept</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PALS L</w:t>
                  </w:r>
                </w:p>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ABC Knowledge</w:t>
                  </w:r>
                </w:p>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/26</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PALS K</w:t>
                  </w:r>
                </w:p>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Letter-Sound </w:t>
                  </w:r>
                </w:p>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Knowledge</w:t>
                  </w:r>
                </w:p>
                <w:p w:rsidR="00F66257" w:rsidRPr="00F66257" w:rsidRDefault="00F66257" w:rsidP="00F66257">
                  <w:pPr>
                    <w:jc w:val="center"/>
                    <w:rPr>
                      <w:rFonts w:asciiTheme="minorHAnsi" w:hAnsiTheme="minorHAnsi" w:cstheme="minorHAnsi"/>
                      <w:b/>
                      <w:sz w:val="20"/>
                      <w:szCs w:val="20"/>
                    </w:rPr>
                  </w:pPr>
                  <w:r w:rsidRPr="00F66257">
                    <w:rPr>
                      <w:rFonts w:asciiTheme="minorHAnsi" w:hAnsiTheme="minorHAnsi" w:cstheme="minorHAnsi"/>
                      <w:b/>
                      <w:color w:val="000000"/>
                      <w:sz w:val="20"/>
                      <w:szCs w:val="20"/>
                    </w:rPr>
                    <w:t>/26</w:t>
                  </w:r>
                </w:p>
              </w:tc>
            </w:tr>
            <w:tr w:rsidR="00045616" w:rsidRPr="00F66257" w:rsidTr="00045616">
              <w:trPr>
                <w:trHeight w:val="243"/>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045616" w:rsidP="00F66257">
                  <w:pPr>
                    <w:jc w:val="center"/>
                    <w:rPr>
                      <w:rFonts w:asciiTheme="minorHAnsi" w:hAnsiTheme="minorHAnsi" w:cstheme="minorHAnsi"/>
                      <w:b/>
                      <w:sz w:val="20"/>
                      <w:szCs w:val="20"/>
                    </w:rPr>
                  </w:pPr>
                  <w:r w:rsidRPr="00045616">
                    <w:rPr>
                      <w:rFonts w:asciiTheme="minorHAnsi" w:hAnsiTheme="minorHAnsi" w:cstheme="minorHAnsi"/>
                      <w:b/>
                      <w:color w:val="000000"/>
                      <w:sz w:val="20"/>
                      <w:szCs w:val="20"/>
                    </w:rPr>
                    <w:t>1</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10</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6</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20</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11</w:t>
                  </w:r>
                </w:p>
              </w:tc>
            </w:tr>
            <w:tr w:rsidR="00045616" w:rsidRPr="00F66257" w:rsidTr="00045616">
              <w:trPr>
                <w:trHeight w:val="288"/>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F66257" w:rsidRPr="00F66257" w:rsidRDefault="00045616" w:rsidP="00F66257">
                  <w:pPr>
                    <w:jc w:val="center"/>
                    <w:rPr>
                      <w:rFonts w:asciiTheme="minorHAnsi" w:hAnsiTheme="minorHAnsi" w:cstheme="minorHAnsi"/>
                      <w:b/>
                      <w:sz w:val="20"/>
                      <w:szCs w:val="20"/>
                    </w:rPr>
                  </w:pPr>
                  <w:r w:rsidRPr="00045616">
                    <w:rPr>
                      <w:rFonts w:asciiTheme="minorHAnsi" w:hAnsiTheme="minorHAnsi" w:cstheme="minorHAnsi"/>
                      <w:b/>
                      <w:sz w:val="20"/>
                      <w:szCs w:val="20"/>
                    </w:rPr>
                    <w:t>2</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6</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4</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9</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w:t>
                  </w:r>
                </w:p>
              </w:tc>
            </w:tr>
            <w:tr w:rsidR="00045616" w:rsidRPr="00F66257" w:rsidTr="00045616">
              <w:trPr>
                <w:trHeight w:val="198"/>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F66257" w:rsidRPr="00F66257" w:rsidRDefault="00045616" w:rsidP="00F66257">
                  <w:pPr>
                    <w:jc w:val="center"/>
                    <w:rPr>
                      <w:rFonts w:asciiTheme="minorHAnsi" w:hAnsiTheme="minorHAnsi" w:cstheme="minorHAnsi"/>
                      <w:b/>
                      <w:sz w:val="20"/>
                      <w:szCs w:val="20"/>
                    </w:rPr>
                  </w:pPr>
                  <w:r w:rsidRPr="00045616">
                    <w:rPr>
                      <w:rFonts w:asciiTheme="minorHAnsi" w:hAnsiTheme="minorHAnsi" w:cstheme="minorHAnsi"/>
                      <w:b/>
                      <w:sz w:val="20"/>
                      <w:szCs w:val="20"/>
                    </w:rPr>
                    <w:t>3</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045616">
                  <w:pPr>
                    <w:jc w:val="center"/>
                    <w:rPr>
                      <w:rFonts w:asciiTheme="minorHAnsi" w:hAnsiTheme="minorHAnsi" w:cstheme="minorHAnsi"/>
                      <w:sz w:val="20"/>
                      <w:szCs w:val="20"/>
                    </w:rPr>
                  </w:pPr>
                  <w:r w:rsidRPr="00F66257">
                    <w:rPr>
                      <w:rFonts w:asciiTheme="minorHAnsi" w:hAnsiTheme="minorHAnsi" w:cstheme="minorHAnsi"/>
                      <w:color w:val="000000"/>
                      <w:sz w:val="20"/>
                      <w:szCs w:val="20"/>
                    </w:rPr>
                    <w:t xml:space="preserve">3 </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0</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0</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0</w:t>
                  </w:r>
                </w:p>
              </w:tc>
            </w:tr>
            <w:tr w:rsidR="00045616" w:rsidRPr="00F66257" w:rsidTr="00045616">
              <w:trPr>
                <w:trHeight w:val="234"/>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F66257" w:rsidRPr="00F66257" w:rsidRDefault="00045616" w:rsidP="00F66257">
                  <w:pPr>
                    <w:jc w:val="center"/>
                    <w:rPr>
                      <w:rFonts w:asciiTheme="minorHAnsi" w:hAnsiTheme="minorHAnsi" w:cstheme="minorHAnsi"/>
                      <w:b/>
                      <w:sz w:val="20"/>
                      <w:szCs w:val="20"/>
                    </w:rPr>
                  </w:pPr>
                  <w:r w:rsidRPr="00045616">
                    <w:rPr>
                      <w:rFonts w:asciiTheme="minorHAnsi" w:hAnsiTheme="minorHAnsi" w:cstheme="minorHAnsi"/>
                      <w:b/>
                      <w:sz w:val="20"/>
                      <w:szCs w:val="20"/>
                    </w:rPr>
                    <w:t>4</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9</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4</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7</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0</w:t>
                  </w:r>
                </w:p>
              </w:tc>
            </w:tr>
            <w:tr w:rsidR="00045616" w:rsidRPr="00F66257" w:rsidTr="00045616">
              <w:trPr>
                <w:trHeight w:val="189"/>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F66257" w:rsidRPr="00F66257" w:rsidRDefault="00045616" w:rsidP="00F66257">
                  <w:pPr>
                    <w:jc w:val="center"/>
                    <w:rPr>
                      <w:rFonts w:asciiTheme="minorHAnsi" w:hAnsiTheme="minorHAnsi" w:cstheme="minorHAnsi"/>
                      <w:b/>
                      <w:sz w:val="20"/>
                      <w:szCs w:val="20"/>
                    </w:rPr>
                  </w:pPr>
                  <w:r w:rsidRPr="00045616">
                    <w:rPr>
                      <w:rFonts w:asciiTheme="minorHAnsi" w:hAnsiTheme="minorHAnsi" w:cstheme="minorHAnsi"/>
                      <w:b/>
                      <w:sz w:val="20"/>
                      <w:szCs w:val="20"/>
                    </w:rPr>
                    <w:t>5</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9</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8</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19</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8</w:t>
                  </w:r>
                </w:p>
              </w:tc>
            </w:tr>
            <w:tr w:rsidR="00045616" w:rsidRPr="00F66257" w:rsidTr="00045616">
              <w:trPr>
                <w:trHeight w:val="135"/>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F66257" w:rsidRPr="00F66257" w:rsidRDefault="00045616" w:rsidP="00F66257">
                  <w:pPr>
                    <w:jc w:val="center"/>
                    <w:rPr>
                      <w:rFonts w:asciiTheme="minorHAnsi" w:hAnsiTheme="minorHAnsi" w:cstheme="minorHAnsi"/>
                      <w:b/>
                      <w:sz w:val="20"/>
                      <w:szCs w:val="20"/>
                    </w:rPr>
                  </w:pPr>
                  <w:r w:rsidRPr="00045616">
                    <w:rPr>
                      <w:rFonts w:asciiTheme="minorHAnsi" w:hAnsiTheme="minorHAnsi" w:cstheme="minorHAnsi"/>
                      <w:b/>
                      <w:sz w:val="20"/>
                      <w:szCs w:val="20"/>
                    </w:rPr>
                    <w:t>6</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10</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10</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25</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11</w:t>
                  </w:r>
                </w:p>
              </w:tc>
            </w:tr>
            <w:tr w:rsidR="00045616" w:rsidRPr="00F66257" w:rsidTr="00045616">
              <w:trPr>
                <w:trHeight w:val="25"/>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F66257" w:rsidRPr="00F66257" w:rsidRDefault="00045616" w:rsidP="00F66257">
                  <w:pPr>
                    <w:jc w:val="center"/>
                    <w:rPr>
                      <w:rFonts w:asciiTheme="minorHAnsi" w:hAnsiTheme="minorHAnsi" w:cstheme="minorHAnsi"/>
                      <w:b/>
                      <w:sz w:val="20"/>
                      <w:szCs w:val="20"/>
                    </w:rPr>
                  </w:pPr>
                  <w:r w:rsidRPr="00045616">
                    <w:rPr>
                      <w:rFonts w:asciiTheme="minorHAnsi" w:hAnsiTheme="minorHAnsi" w:cstheme="minorHAnsi"/>
                      <w:b/>
                      <w:sz w:val="20"/>
                      <w:szCs w:val="20"/>
                    </w:rPr>
                    <w:t>7</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4</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5</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2</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hideMark/>
                </w:tcPr>
                <w:p w:rsidR="00F66257" w:rsidRPr="00F66257" w:rsidRDefault="00F66257" w:rsidP="00F66257">
                  <w:pPr>
                    <w:jc w:val="center"/>
                    <w:rPr>
                      <w:rFonts w:asciiTheme="minorHAnsi" w:hAnsiTheme="minorHAnsi" w:cstheme="minorHAnsi"/>
                      <w:sz w:val="20"/>
                      <w:szCs w:val="20"/>
                    </w:rPr>
                  </w:pPr>
                  <w:r w:rsidRPr="00F66257">
                    <w:rPr>
                      <w:rFonts w:asciiTheme="minorHAnsi" w:hAnsiTheme="minorHAnsi" w:cstheme="minorHAnsi"/>
                      <w:color w:val="000000"/>
                      <w:sz w:val="20"/>
                      <w:szCs w:val="20"/>
                    </w:rPr>
                    <w:t>-</w:t>
                  </w:r>
                </w:p>
              </w:tc>
            </w:tr>
            <w:tr w:rsidR="00045616" w:rsidRPr="00045616" w:rsidTr="00045616">
              <w:trPr>
                <w:trHeight w:val="25"/>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b/>
                      <w:sz w:val="20"/>
                      <w:szCs w:val="20"/>
                    </w:rPr>
                  </w:pPr>
                  <w:r>
                    <w:rPr>
                      <w:rFonts w:asciiTheme="minorHAnsi" w:hAnsiTheme="minorHAnsi" w:cstheme="minorHAnsi"/>
                      <w:b/>
                      <w:sz w:val="20"/>
                      <w:szCs w:val="20"/>
                    </w:rPr>
                    <w:t>8</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10</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10</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25</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19</w:t>
                  </w:r>
                </w:p>
              </w:tc>
            </w:tr>
            <w:tr w:rsidR="00045616" w:rsidRPr="00045616" w:rsidTr="00045616">
              <w:trPr>
                <w:trHeight w:val="25"/>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b/>
                      <w:sz w:val="20"/>
                      <w:szCs w:val="20"/>
                    </w:rPr>
                  </w:pPr>
                  <w:r>
                    <w:rPr>
                      <w:rFonts w:asciiTheme="minorHAnsi" w:hAnsiTheme="minorHAnsi" w:cstheme="minorHAnsi"/>
                      <w:b/>
                      <w:sz w:val="20"/>
                      <w:szCs w:val="20"/>
                    </w:rPr>
                    <w:t>9</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10</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10</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26</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19</w:t>
                  </w:r>
                </w:p>
              </w:tc>
            </w:tr>
            <w:tr w:rsidR="00045616" w:rsidRPr="00045616" w:rsidTr="00045616">
              <w:trPr>
                <w:trHeight w:val="25"/>
              </w:trPr>
              <w:tc>
                <w:tcPr>
                  <w:tcW w:w="0" w:type="auto"/>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b/>
                      <w:sz w:val="20"/>
                      <w:szCs w:val="20"/>
                    </w:rPr>
                  </w:pPr>
                  <w:r>
                    <w:rPr>
                      <w:rFonts w:asciiTheme="minorHAnsi" w:hAnsiTheme="minorHAnsi" w:cstheme="minorHAnsi"/>
                      <w:b/>
                      <w:sz w:val="20"/>
                      <w:szCs w:val="20"/>
                    </w:rPr>
                    <w:lastRenderedPageBreak/>
                    <w:t>10</w:t>
                  </w:r>
                </w:p>
              </w:tc>
              <w:tc>
                <w:tcPr>
                  <w:tcW w:w="1197"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10</w:t>
                  </w:r>
                </w:p>
              </w:tc>
              <w:tc>
                <w:tcPr>
                  <w:tcW w:w="933"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10</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15</w:t>
                  </w:r>
                </w:p>
              </w:tc>
              <w:tc>
                <w:tcPr>
                  <w:tcW w:w="1256" w:type="dxa"/>
                  <w:tcBorders>
                    <w:top w:val="single" w:sz="6" w:space="0" w:color="9E9E9E"/>
                    <w:left w:val="single" w:sz="6" w:space="0" w:color="9E9E9E"/>
                    <w:bottom w:val="single" w:sz="6" w:space="0" w:color="9E9E9E"/>
                    <w:right w:val="single" w:sz="6" w:space="0" w:color="9E9E9E"/>
                  </w:tcBorders>
                  <w:tcMar>
                    <w:top w:w="210" w:type="dxa"/>
                    <w:left w:w="165" w:type="dxa"/>
                    <w:bottom w:w="210" w:type="dxa"/>
                    <w:right w:w="165" w:type="dxa"/>
                  </w:tcMar>
                  <w:vAlign w:val="center"/>
                </w:tcPr>
                <w:p w:rsidR="00045616" w:rsidRPr="00045616" w:rsidRDefault="00045616" w:rsidP="00045616">
                  <w:pPr>
                    <w:jc w:val="center"/>
                    <w:rPr>
                      <w:rFonts w:asciiTheme="minorHAnsi" w:hAnsiTheme="minorHAnsi" w:cstheme="minorHAnsi"/>
                      <w:color w:val="000000"/>
                      <w:sz w:val="20"/>
                      <w:szCs w:val="20"/>
                    </w:rPr>
                  </w:pPr>
                  <w:r w:rsidRPr="00045616">
                    <w:rPr>
                      <w:rFonts w:asciiTheme="minorHAnsi" w:hAnsiTheme="minorHAnsi" w:cstheme="minorHAnsi"/>
                      <w:color w:val="000000"/>
                      <w:sz w:val="20"/>
                      <w:szCs w:val="20"/>
                    </w:rPr>
                    <w:t>11</w:t>
                  </w:r>
                </w:p>
              </w:tc>
            </w:tr>
          </w:tbl>
          <w:p w:rsidR="008F0313" w:rsidRDefault="008F0313" w:rsidP="0056778E">
            <w:pPr>
              <w:spacing w:line="276" w:lineRule="auto"/>
              <w:rPr>
                <w:rFonts w:asciiTheme="minorHAnsi" w:eastAsia="Calibri" w:hAnsiTheme="minorHAnsi" w:cs="Arial"/>
                <w:b/>
                <w:bCs/>
                <w:sz w:val="22"/>
                <w:szCs w:val="22"/>
              </w:rPr>
            </w:pPr>
          </w:p>
          <w:p w:rsidR="004F56E5" w:rsidRDefault="004F56E5" w:rsidP="0056778E">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TS Gold Data - January</w:t>
            </w:r>
          </w:p>
          <w:tbl>
            <w:tblPr>
              <w:tblStyle w:val="TableGrid"/>
              <w:tblW w:w="0" w:type="auto"/>
              <w:tblLook w:val="04A0" w:firstRow="1" w:lastRow="0" w:firstColumn="1" w:lastColumn="0" w:noHBand="0" w:noVBand="1"/>
            </w:tblPr>
            <w:tblGrid>
              <w:gridCol w:w="4241"/>
              <w:gridCol w:w="1764"/>
              <w:gridCol w:w="1800"/>
            </w:tblGrid>
            <w:tr w:rsidR="00BF4A93" w:rsidTr="00BF4A93">
              <w:tc>
                <w:tcPr>
                  <w:tcW w:w="4241" w:type="dxa"/>
                </w:tcPr>
                <w:p w:rsidR="00BF4A93" w:rsidRDefault="00BF4A93" w:rsidP="0056778E">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Objective</w:t>
                  </w:r>
                </w:p>
              </w:tc>
              <w:tc>
                <w:tcPr>
                  <w:tcW w:w="1764" w:type="dxa"/>
                </w:tcPr>
                <w:p w:rsidR="00BF4A93" w:rsidRDefault="00BF4A93" w:rsidP="0056778E">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 of Students Below Average (for their age)</w:t>
                  </w:r>
                </w:p>
              </w:tc>
              <w:tc>
                <w:tcPr>
                  <w:tcW w:w="1800" w:type="dxa"/>
                </w:tcPr>
                <w:p w:rsidR="00BF4A93" w:rsidRDefault="00BF4A93" w:rsidP="0056778E">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 of Students in Average Range (for their age)</w:t>
                  </w:r>
                </w:p>
              </w:tc>
            </w:tr>
            <w:tr w:rsidR="00BF4A93" w:rsidTr="00BF4A93">
              <w:tc>
                <w:tcPr>
                  <w:tcW w:w="4241" w:type="dxa"/>
                </w:tcPr>
                <w:p w:rsidR="00BF4A93" w:rsidRPr="00BF4A93" w:rsidRDefault="00BF4A93" w:rsidP="0056778E">
                  <w:pPr>
                    <w:spacing w:line="276" w:lineRule="auto"/>
                    <w:rPr>
                      <w:rFonts w:asciiTheme="minorHAnsi" w:eastAsia="Calibri" w:hAnsiTheme="minorHAnsi" w:cs="Arial"/>
                      <w:bCs/>
                      <w:sz w:val="22"/>
                      <w:szCs w:val="22"/>
                    </w:rPr>
                  </w:pPr>
                  <w:r w:rsidRPr="00BF4A93">
                    <w:rPr>
                      <w:rFonts w:asciiTheme="minorHAnsi" w:eastAsia="Calibri" w:hAnsiTheme="minorHAnsi" w:cs="Arial"/>
                      <w:bCs/>
                      <w:sz w:val="22"/>
                      <w:szCs w:val="22"/>
                    </w:rPr>
                    <w:t>Manages Feelings</w:t>
                  </w:r>
                </w:p>
              </w:tc>
              <w:tc>
                <w:tcPr>
                  <w:tcW w:w="1764"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40%</w:t>
                  </w:r>
                </w:p>
              </w:tc>
              <w:tc>
                <w:tcPr>
                  <w:tcW w:w="1800"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60%</w:t>
                  </w:r>
                </w:p>
              </w:tc>
            </w:tr>
            <w:tr w:rsidR="00BF4A93" w:rsidTr="00BF4A93">
              <w:tc>
                <w:tcPr>
                  <w:tcW w:w="4241" w:type="dxa"/>
                </w:tcPr>
                <w:p w:rsidR="00BF4A93" w:rsidRPr="00BF4A93" w:rsidRDefault="00BF4A93"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Follows limits and expectations</w:t>
                  </w:r>
                </w:p>
              </w:tc>
              <w:tc>
                <w:tcPr>
                  <w:tcW w:w="1764"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50%</w:t>
                  </w:r>
                </w:p>
              </w:tc>
              <w:tc>
                <w:tcPr>
                  <w:tcW w:w="1800"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50%</w:t>
                  </w:r>
                </w:p>
              </w:tc>
            </w:tr>
            <w:tr w:rsidR="00BF4A93" w:rsidTr="00BF4A93">
              <w:tc>
                <w:tcPr>
                  <w:tcW w:w="4241" w:type="dxa"/>
                </w:tcPr>
                <w:p w:rsidR="00BF4A93" w:rsidRPr="00BF4A93" w:rsidRDefault="00BF4A93"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Takes care of own needs appropriately</w:t>
                  </w:r>
                </w:p>
              </w:tc>
              <w:tc>
                <w:tcPr>
                  <w:tcW w:w="1764"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10%</w:t>
                  </w:r>
                </w:p>
              </w:tc>
              <w:tc>
                <w:tcPr>
                  <w:tcW w:w="1800"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90%</w:t>
                  </w:r>
                </w:p>
              </w:tc>
            </w:tr>
            <w:tr w:rsidR="00BF4A93" w:rsidTr="00BF4A93">
              <w:tc>
                <w:tcPr>
                  <w:tcW w:w="4241" w:type="dxa"/>
                </w:tcPr>
                <w:p w:rsidR="00BF4A93" w:rsidRPr="00BF4A93" w:rsidRDefault="00BF4A93"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Forms relationships with adults</w:t>
                  </w:r>
                </w:p>
              </w:tc>
              <w:tc>
                <w:tcPr>
                  <w:tcW w:w="1764"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50%</w:t>
                  </w:r>
                </w:p>
              </w:tc>
              <w:tc>
                <w:tcPr>
                  <w:tcW w:w="1800"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50%</w:t>
                  </w:r>
                </w:p>
              </w:tc>
            </w:tr>
            <w:tr w:rsidR="00BF4A93" w:rsidTr="00BF4A93">
              <w:tc>
                <w:tcPr>
                  <w:tcW w:w="4241" w:type="dxa"/>
                </w:tcPr>
                <w:p w:rsidR="00BF4A93" w:rsidRPr="00BF4A93" w:rsidRDefault="00BF4A93"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Responds to emotional cues</w:t>
                  </w:r>
                </w:p>
              </w:tc>
              <w:tc>
                <w:tcPr>
                  <w:tcW w:w="1764"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40%</w:t>
                  </w:r>
                </w:p>
              </w:tc>
              <w:tc>
                <w:tcPr>
                  <w:tcW w:w="1800"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60%</w:t>
                  </w:r>
                </w:p>
              </w:tc>
            </w:tr>
            <w:tr w:rsidR="00BF4A93" w:rsidTr="00BF4A93">
              <w:tc>
                <w:tcPr>
                  <w:tcW w:w="4241" w:type="dxa"/>
                </w:tcPr>
                <w:p w:rsidR="00BF4A93" w:rsidRPr="00BF4A93" w:rsidRDefault="00BF4A93"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Interacts with Peers</w:t>
                  </w:r>
                </w:p>
              </w:tc>
              <w:tc>
                <w:tcPr>
                  <w:tcW w:w="1764"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10%</w:t>
                  </w:r>
                </w:p>
              </w:tc>
              <w:tc>
                <w:tcPr>
                  <w:tcW w:w="1800"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90%</w:t>
                  </w:r>
                </w:p>
              </w:tc>
            </w:tr>
            <w:tr w:rsidR="00BF4A93" w:rsidTr="00BF4A93">
              <w:tc>
                <w:tcPr>
                  <w:tcW w:w="4241" w:type="dxa"/>
                </w:tcPr>
                <w:p w:rsidR="00BF4A93" w:rsidRPr="00BF4A93" w:rsidRDefault="00BF4A93"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Makes friends</w:t>
                  </w:r>
                </w:p>
              </w:tc>
              <w:tc>
                <w:tcPr>
                  <w:tcW w:w="1764"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30%</w:t>
                  </w:r>
                </w:p>
              </w:tc>
              <w:tc>
                <w:tcPr>
                  <w:tcW w:w="1800"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70%</w:t>
                  </w:r>
                </w:p>
              </w:tc>
            </w:tr>
            <w:tr w:rsidR="00BF4A93" w:rsidTr="00BF4A93">
              <w:tc>
                <w:tcPr>
                  <w:tcW w:w="4241" w:type="dxa"/>
                </w:tcPr>
                <w:p w:rsidR="00BF4A93" w:rsidRDefault="00BF4A93"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Balances needs and rights of self and others</w:t>
                  </w:r>
                </w:p>
              </w:tc>
              <w:tc>
                <w:tcPr>
                  <w:tcW w:w="1764"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10%</w:t>
                  </w:r>
                </w:p>
              </w:tc>
              <w:tc>
                <w:tcPr>
                  <w:tcW w:w="1800"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90%</w:t>
                  </w:r>
                </w:p>
              </w:tc>
            </w:tr>
            <w:tr w:rsidR="00BF4A93" w:rsidTr="00BF4A93">
              <w:tc>
                <w:tcPr>
                  <w:tcW w:w="4241" w:type="dxa"/>
                </w:tcPr>
                <w:p w:rsidR="00BF4A93" w:rsidRDefault="00BF4A93"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Solves social problems</w:t>
                  </w:r>
                </w:p>
              </w:tc>
              <w:tc>
                <w:tcPr>
                  <w:tcW w:w="1764"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20%</w:t>
                  </w:r>
                </w:p>
              </w:tc>
              <w:tc>
                <w:tcPr>
                  <w:tcW w:w="1800" w:type="dxa"/>
                </w:tcPr>
                <w:p w:rsidR="00BF4A93" w:rsidRPr="00BF4A93" w:rsidRDefault="00BF4A93" w:rsidP="00BF4A93">
                  <w:pPr>
                    <w:spacing w:line="276" w:lineRule="auto"/>
                    <w:jc w:val="center"/>
                    <w:rPr>
                      <w:rFonts w:asciiTheme="minorHAnsi" w:eastAsia="Calibri" w:hAnsiTheme="minorHAnsi" w:cs="Arial"/>
                      <w:bCs/>
                      <w:sz w:val="22"/>
                      <w:szCs w:val="22"/>
                    </w:rPr>
                  </w:pPr>
                  <w:r>
                    <w:rPr>
                      <w:rFonts w:asciiTheme="minorHAnsi" w:eastAsia="Calibri" w:hAnsiTheme="minorHAnsi" w:cs="Arial"/>
                      <w:bCs/>
                      <w:sz w:val="22"/>
                      <w:szCs w:val="22"/>
                    </w:rPr>
                    <w:t>80%</w:t>
                  </w:r>
                </w:p>
              </w:tc>
            </w:tr>
          </w:tbl>
          <w:p w:rsidR="008F0313" w:rsidRDefault="00BF4A93" w:rsidP="0096468D">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rPr>
              <w:t>*Groups is comprised of three 3-year olds and seven 4-year olds</w:t>
            </w:r>
          </w:p>
          <w:p w:rsidR="0096468D" w:rsidRPr="00C7210D" w:rsidRDefault="0096468D" w:rsidP="0096468D">
            <w:pPr>
              <w:spacing w:line="276" w:lineRule="auto"/>
              <w:rPr>
                <w:rFonts w:asciiTheme="minorHAnsi" w:eastAsia="Calibri" w:hAnsiTheme="minorHAnsi" w:cs="Arial"/>
                <w:b/>
                <w:bCs/>
                <w:sz w:val="22"/>
                <w:szCs w:val="22"/>
              </w:rPr>
            </w:pPr>
          </w:p>
        </w:tc>
      </w:tr>
      <w:tr w:rsidR="00A2685E" w:rsidRPr="004F64AF" w:rsidTr="000A3C33">
        <w:tc>
          <w:tcPr>
            <w:tcW w:w="12950" w:type="dxa"/>
            <w:shd w:val="clear" w:color="auto" w:fill="FFFFFF" w:themeFill="background1"/>
          </w:tcPr>
          <w:p w:rsidR="00A2685E" w:rsidRPr="000D6598" w:rsidRDefault="00A2685E" w:rsidP="0056778E">
            <w:pPr>
              <w:spacing w:line="276" w:lineRule="auto"/>
              <w:rPr>
                <w:rFonts w:asciiTheme="minorHAnsi" w:eastAsia="Calibri" w:hAnsiTheme="minorHAnsi" w:cs="Arial"/>
                <w:bCs/>
                <w:sz w:val="22"/>
                <w:szCs w:val="22"/>
              </w:rPr>
            </w:pPr>
            <w:r>
              <w:rPr>
                <w:rFonts w:asciiTheme="minorHAnsi" w:eastAsia="Calibri" w:hAnsiTheme="minorHAnsi" w:cs="Arial"/>
                <w:b/>
                <w:bCs/>
                <w:color w:val="1F497D" w:themeColor="text2"/>
                <w:sz w:val="22"/>
                <w:szCs w:val="22"/>
              </w:rPr>
              <w:lastRenderedPageBreak/>
              <w:t>Analysis:</w:t>
            </w:r>
            <w:r w:rsidR="00EC717B">
              <w:rPr>
                <w:rFonts w:asciiTheme="minorHAnsi" w:eastAsia="Calibri" w:hAnsiTheme="minorHAnsi" w:cs="Arial"/>
                <w:b/>
                <w:bCs/>
                <w:color w:val="1F497D" w:themeColor="text2"/>
                <w:sz w:val="22"/>
                <w:szCs w:val="22"/>
              </w:rPr>
              <w:t xml:space="preserve">  </w:t>
            </w:r>
            <w:r w:rsidR="0096468D" w:rsidRPr="000D6598">
              <w:rPr>
                <w:rFonts w:asciiTheme="minorHAnsi" w:eastAsia="Calibri" w:hAnsiTheme="minorHAnsi" w:cs="Arial"/>
                <w:bCs/>
                <w:sz w:val="22"/>
                <w:szCs w:val="22"/>
              </w:rPr>
              <w:t xml:space="preserve">NH SAS data in both reading and math show that students are not mastering reading and math concepts.  In math, students in Grade 4 decreased in proficiency from the previous year.  There was a slight increase in Grade 5 but, still, only 25% were proficient.  In ELA, Grade 4 students improved in proficiency but Grade 5 students decreased the percent proficient.  This data was taken from the 2017/2018 and 2018/2019 NH SAS scores.  2019/2020 data is not available because of the COVID-19 pandemic.  </w:t>
            </w:r>
          </w:p>
          <w:p w:rsidR="0096468D" w:rsidRPr="000D6598" w:rsidRDefault="0096468D" w:rsidP="0056778E">
            <w:pPr>
              <w:spacing w:line="276" w:lineRule="auto"/>
              <w:rPr>
                <w:rFonts w:asciiTheme="minorHAnsi" w:eastAsia="Calibri" w:hAnsiTheme="minorHAnsi" w:cs="Arial"/>
                <w:bCs/>
                <w:sz w:val="22"/>
                <w:szCs w:val="22"/>
              </w:rPr>
            </w:pPr>
          </w:p>
          <w:p w:rsidR="0096468D" w:rsidRPr="000D6598" w:rsidRDefault="0096468D" w:rsidP="0056778E">
            <w:pPr>
              <w:spacing w:line="276" w:lineRule="auto"/>
              <w:rPr>
                <w:rFonts w:asciiTheme="minorHAnsi" w:eastAsia="Calibri" w:hAnsiTheme="minorHAnsi" w:cs="Arial"/>
                <w:bCs/>
                <w:sz w:val="22"/>
                <w:szCs w:val="22"/>
              </w:rPr>
            </w:pPr>
            <w:r w:rsidRPr="000D6598">
              <w:rPr>
                <w:rFonts w:asciiTheme="minorHAnsi" w:eastAsia="Calibri" w:hAnsiTheme="minorHAnsi" w:cs="Arial"/>
                <w:bCs/>
                <w:sz w:val="22"/>
                <w:szCs w:val="22"/>
              </w:rPr>
              <w:t>Beginning of the year PALS data and data from the summer Jump Start Program show that students who attended the Jump Start Program have less regression than students who did not attend the program.</w:t>
            </w:r>
          </w:p>
          <w:p w:rsidR="0096468D" w:rsidRPr="000D6598" w:rsidRDefault="0096468D" w:rsidP="0056778E">
            <w:pPr>
              <w:spacing w:line="276" w:lineRule="auto"/>
              <w:rPr>
                <w:rFonts w:asciiTheme="minorHAnsi" w:eastAsia="Calibri" w:hAnsiTheme="minorHAnsi" w:cs="Arial"/>
                <w:bCs/>
                <w:sz w:val="22"/>
                <w:szCs w:val="22"/>
              </w:rPr>
            </w:pPr>
          </w:p>
          <w:p w:rsidR="0096468D" w:rsidRPr="000D6598" w:rsidRDefault="0096468D" w:rsidP="0056778E">
            <w:pPr>
              <w:spacing w:line="276" w:lineRule="auto"/>
              <w:rPr>
                <w:rFonts w:asciiTheme="minorHAnsi" w:eastAsia="Calibri" w:hAnsiTheme="minorHAnsi" w:cs="Arial"/>
                <w:bCs/>
                <w:sz w:val="22"/>
                <w:szCs w:val="22"/>
              </w:rPr>
            </w:pPr>
            <w:r w:rsidRPr="000D6598">
              <w:rPr>
                <w:rFonts w:asciiTheme="minorHAnsi" w:eastAsia="Calibri" w:hAnsiTheme="minorHAnsi" w:cs="Arial"/>
                <w:bCs/>
                <w:sz w:val="22"/>
                <w:szCs w:val="22"/>
              </w:rPr>
              <w:t xml:space="preserve">Based on TS Gold data, “managing feelings,” “following limits and expectations,” “forming relationships with adults,” and “responding to emotional cues” are areas of improvement for early learning </w:t>
            </w:r>
            <w:proofErr w:type="gramStart"/>
            <w:r w:rsidRPr="000D6598">
              <w:rPr>
                <w:rFonts w:asciiTheme="minorHAnsi" w:eastAsia="Calibri" w:hAnsiTheme="minorHAnsi" w:cs="Arial"/>
                <w:bCs/>
                <w:sz w:val="22"/>
                <w:szCs w:val="22"/>
              </w:rPr>
              <w:t>students.</w:t>
            </w:r>
            <w:proofErr w:type="gramEnd"/>
            <w:r w:rsidRPr="000D6598">
              <w:rPr>
                <w:rFonts w:asciiTheme="minorHAnsi" w:eastAsia="Calibri" w:hAnsiTheme="minorHAnsi" w:cs="Arial"/>
                <w:bCs/>
                <w:sz w:val="22"/>
                <w:szCs w:val="22"/>
              </w:rPr>
              <w:t xml:space="preserve">  “Taking care of needs,” “interacting with peers,” “making friends,” and “solving social problems” are strengths.</w:t>
            </w:r>
          </w:p>
          <w:p w:rsidR="0096468D" w:rsidRPr="00EC717B" w:rsidRDefault="0096468D" w:rsidP="0056778E">
            <w:pPr>
              <w:spacing w:line="276" w:lineRule="auto"/>
              <w:rPr>
                <w:rFonts w:asciiTheme="minorHAnsi" w:eastAsia="Calibri" w:hAnsiTheme="minorHAnsi" w:cs="Arial"/>
                <w:bCs/>
                <w:sz w:val="22"/>
                <w:szCs w:val="22"/>
              </w:rPr>
            </w:pPr>
          </w:p>
          <w:p w:rsidR="00776DD4" w:rsidRPr="000D6598" w:rsidRDefault="00ED2282" w:rsidP="009978E7">
            <w:pPr>
              <w:spacing w:line="276" w:lineRule="auto"/>
              <w:rPr>
                <w:rFonts w:asciiTheme="minorHAnsi" w:eastAsia="Calibri" w:hAnsiTheme="minorHAnsi" w:cs="Arial"/>
                <w:bCs/>
                <w:sz w:val="22"/>
                <w:szCs w:val="22"/>
              </w:rPr>
            </w:pPr>
            <w:r>
              <w:rPr>
                <w:rFonts w:asciiTheme="minorHAnsi" w:eastAsia="Calibri" w:hAnsiTheme="minorHAnsi" w:cs="Arial"/>
                <w:b/>
                <w:bCs/>
                <w:color w:val="1F497D" w:themeColor="text2"/>
                <w:sz w:val="22"/>
                <w:szCs w:val="22"/>
              </w:rPr>
              <w:t>Conclusion:</w:t>
            </w:r>
            <w:r w:rsidR="00EC717B">
              <w:rPr>
                <w:rFonts w:asciiTheme="minorHAnsi" w:eastAsia="Calibri" w:hAnsiTheme="minorHAnsi" w:cs="Arial"/>
                <w:b/>
                <w:bCs/>
                <w:color w:val="1F497D" w:themeColor="text2"/>
                <w:sz w:val="22"/>
                <w:szCs w:val="22"/>
              </w:rPr>
              <w:t xml:space="preserve">  </w:t>
            </w:r>
            <w:r w:rsidR="0096468D" w:rsidRPr="000D6598">
              <w:rPr>
                <w:rFonts w:asciiTheme="minorHAnsi" w:eastAsia="Calibri" w:hAnsiTheme="minorHAnsi" w:cs="Arial"/>
                <w:bCs/>
                <w:sz w:val="22"/>
                <w:szCs w:val="22"/>
              </w:rPr>
              <w:t xml:space="preserve">NH SAS scores indicate a need for academic support in grades K-5, especially in the area of mathematics.  Early intervention is the most efficient way to improve test scores in higher grades but students in grades 3-5 still require support.  </w:t>
            </w:r>
          </w:p>
          <w:p w:rsidR="0096468D" w:rsidRPr="000D6598" w:rsidRDefault="0096468D" w:rsidP="009978E7">
            <w:pPr>
              <w:spacing w:line="276" w:lineRule="auto"/>
              <w:rPr>
                <w:rFonts w:asciiTheme="minorHAnsi" w:eastAsia="Calibri" w:hAnsiTheme="minorHAnsi" w:cs="Arial"/>
                <w:bCs/>
                <w:sz w:val="22"/>
                <w:szCs w:val="22"/>
              </w:rPr>
            </w:pPr>
          </w:p>
          <w:p w:rsidR="0096468D" w:rsidRPr="000D6598" w:rsidRDefault="0096468D" w:rsidP="009978E7">
            <w:pPr>
              <w:spacing w:line="276" w:lineRule="auto"/>
              <w:rPr>
                <w:rFonts w:asciiTheme="minorHAnsi" w:eastAsia="Calibri" w:hAnsiTheme="minorHAnsi" w:cs="Arial"/>
                <w:bCs/>
                <w:sz w:val="22"/>
                <w:szCs w:val="22"/>
              </w:rPr>
            </w:pPr>
            <w:r w:rsidRPr="000D6598">
              <w:rPr>
                <w:rFonts w:asciiTheme="minorHAnsi" w:eastAsia="Calibri" w:hAnsiTheme="minorHAnsi" w:cs="Arial"/>
                <w:bCs/>
                <w:sz w:val="22"/>
                <w:szCs w:val="22"/>
              </w:rPr>
              <w:t xml:space="preserve">Beginning of the year PALS data and data from the summer Jump Start Program support the continuation of offering a summer Jump Start Program for students entering kindergarten.  </w:t>
            </w:r>
          </w:p>
          <w:p w:rsidR="0096468D" w:rsidRPr="000D6598" w:rsidRDefault="0096468D" w:rsidP="009978E7">
            <w:pPr>
              <w:spacing w:line="276" w:lineRule="auto"/>
              <w:rPr>
                <w:rFonts w:asciiTheme="minorHAnsi" w:eastAsia="Calibri" w:hAnsiTheme="minorHAnsi" w:cs="Arial"/>
                <w:bCs/>
                <w:sz w:val="22"/>
                <w:szCs w:val="22"/>
              </w:rPr>
            </w:pPr>
          </w:p>
          <w:p w:rsidR="0096468D" w:rsidRPr="00EC717B" w:rsidRDefault="0096468D" w:rsidP="009978E7">
            <w:pPr>
              <w:spacing w:line="276" w:lineRule="auto"/>
              <w:rPr>
                <w:rFonts w:asciiTheme="minorHAnsi" w:eastAsia="Calibri" w:hAnsiTheme="minorHAnsi" w:cs="Arial"/>
                <w:bCs/>
                <w:sz w:val="22"/>
                <w:szCs w:val="22"/>
              </w:rPr>
            </w:pPr>
            <w:r w:rsidRPr="000D6598">
              <w:rPr>
                <w:rFonts w:asciiTheme="minorHAnsi" w:eastAsia="Calibri" w:hAnsiTheme="minorHAnsi" w:cs="Arial"/>
                <w:bCs/>
                <w:sz w:val="22"/>
                <w:szCs w:val="22"/>
              </w:rPr>
              <w:t xml:space="preserve">TS Gold data supports integrating more self-regulation techniques into the program.  This may require additional professional development, curriculum, and/or tools for the students.  </w:t>
            </w:r>
          </w:p>
        </w:tc>
      </w:tr>
      <w:tr w:rsidR="0056778E" w:rsidRPr="004F64AF" w:rsidTr="000A3C33">
        <w:tc>
          <w:tcPr>
            <w:tcW w:w="12950" w:type="dxa"/>
            <w:shd w:val="clear" w:color="auto" w:fill="EEECE1" w:themeFill="background2"/>
          </w:tcPr>
          <w:p w:rsidR="0056778E" w:rsidRPr="00F800E8" w:rsidRDefault="009D4B34" w:rsidP="00F800E8">
            <w:pPr>
              <w:pStyle w:val="ListParagraph"/>
              <w:numPr>
                <w:ilvl w:val="0"/>
                <w:numId w:val="4"/>
              </w:numPr>
              <w:spacing w:line="276" w:lineRule="auto"/>
              <w:ind w:left="360"/>
              <w:rPr>
                <w:rFonts w:asciiTheme="minorHAnsi" w:eastAsia="Calibri" w:hAnsiTheme="minorHAnsi" w:cs="Arial"/>
                <w:b/>
                <w:bCs/>
                <w:color w:val="1F497D" w:themeColor="text2"/>
                <w:sz w:val="22"/>
                <w:szCs w:val="22"/>
              </w:rPr>
            </w:pPr>
            <w:r>
              <w:rPr>
                <w:rFonts w:asciiTheme="minorHAnsi" w:eastAsia="Calibri" w:hAnsiTheme="minorHAnsi" w:cs="Arial"/>
                <w:b/>
                <w:bCs/>
                <w:color w:val="1F497D" w:themeColor="text2"/>
                <w:sz w:val="22"/>
                <w:szCs w:val="22"/>
              </w:rPr>
              <w:lastRenderedPageBreak/>
              <w:t>Non-Performance Data</w:t>
            </w:r>
            <w:r w:rsidR="0056778E" w:rsidRPr="00F800E8">
              <w:rPr>
                <w:rFonts w:asciiTheme="minorHAnsi" w:eastAsia="Calibri" w:hAnsiTheme="minorHAnsi" w:cs="Arial"/>
                <w:b/>
                <w:bCs/>
                <w:color w:val="1F497D" w:themeColor="text2"/>
                <w:sz w:val="22"/>
                <w:szCs w:val="22"/>
              </w:rPr>
              <w:t xml:space="preserve"> </w:t>
            </w:r>
          </w:p>
          <w:p w:rsidR="0056778E" w:rsidRDefault="0056778E" w:rsidP="0056778E">
            <w:pPr>
              <w:spacing w:line="276" w:lineRule="auto"/>
              <w:rPr>
                <w:rFonts w:asciiTheme="minorHAnsi" w:eastAsia="Calibri" w:hAnsiTheme="minorHAnsi" w:cs="Arial"/>
                <w:b/>
                <w:bCs/>
                <w:color w:val="1F497D" w:themeColor="text2"/>
                <w:sz w:val="22"/>
                <w:szCs w:val="22"/>
              </w:rPr>
            </w:pPr>
          </w:p>
          <w:p w:rsidR="00F7634D" w:rsidRPr="00C7210D" w:rsidRDefault="00F7634D" w:rsidP="0056778E">
            <w:pPr>
              <w:spacing w:line="276" w:lineRule="auto"/>
              <w:rPr>
                <w:rFonts w:asciiTheme="minorHAnsi" w:eastAsia="Calibri" w:hAnsiTheme="minorHAnsi" w:cs="Arial"/>
                <w:bCs/>
                <w:sz w:val="22"/>
                <w:szCs w:val="22"/>
              </w:rPr>
            </w:pPr>
            <w:r w:rsidRPr="00C7210D">
              <w:rPr>
                <w:rFonts w:asciiTheme="minorHAnsi" w:eastAsia="Calibri" w:hAnsiTheme="minorHAnsi" w:cs="Arial"/>
                <w:bCs/>
                <w:sz w:val="22"/>
                <w:szCs w:val="22"/>
                <w:u w:val="single"/>
              </w:rPr>
              <w:t>Attendance</w:t>
            </w:r>
          </w:p>
          <w:tbl>
            <w:tblPr>
              <w:tblStyle w:val="TableGrid"/>
              <w:tblW w:w="0" w:type="auto"/>
              <w:tblLook w:val="04A0" w:firstRow="1" w:lastRow="0" w:firstColumn="1" w:lastColumn="0" w:noHBand="0" w:noVBand="1"/>
            </w:tblPr>
            <w:tblGrid>
              <w:gridCol w:w="2280"/>
              <w:gridCol w:w="1890"/>
              <w:gridCol w:w="1890"/>
            </w:tblGrid>
            <w:tr w:rsidR="002B022E" w:rsidTr="002B022E">
              <w:tc>
                <w:tcPr>
                  <w:tcW w:w="2280" w:type="dxa"/>
                </w:tcPr>
                <w:p w:rsidR="002B022E" w:rsidRPr="002B022E" w:rsidRDefault="002B022E" w:rsidP="002B022E">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Month</w:t>
                  </w:r>
                </w:p>
              </w:tc>
              <w:tc>
                <w:tcPr>
                  <w:tcW w:w="1890" w:type="dxa"/>
                </w:tcPr>
                <w:p w:rsidR="002B022E" w:rsidRPr="002B022E" w:rsidRDefault="002B022E" w:rsidP="002B022E">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 of Students</w:t>
                  </w:r>
                </w:p>
              </w:tc>
              <w:tc>
                <w:tcPr>
                  <w:tcW w:w="1890" w:type="dxa"/>
                </w:tcPr>
                <w:p w:rsidR="002B022E" w:rsidRPr="002B022E" w:rsidRDefault="002B022E" w:rsidP="002B022E">
                  <w:pPr>
                    <w:spacing w:line="276" w:lineRule="auto"/>
                    <w:jc w:val="center"/>
                    <w:rPr>
                      <w:rFonts w:asciiTheme="minorHAnsi" w:eastAsia="Calibri" w:hAnsiTheme="minorHAnsi" w:cs="Arial"/>
                      <w:b/>
                      <w:bCs/>
                      <w:sz w:val="22"/>
                      <w:szCs w:val="22"/>
                    </w:rPr>
                  </w:pPr>
                  <w:r>
                    <w:rPr>
                      <w:rFonts w:asciiTheme="minorHAnsi" w:eastAsia="Calibri" w:hAnsiTheme="minorHAnsi" w:cs="Arial"/>
                      <w:b/>
                      <w:bCs/>
                      <w:sz w:val="22"/>
                      <w:szCs w:val="22"/>
                    </w:rPr>
                    <w:t>Attendance Rate</w:t>
                  </w:r>
                </w:p>
              </w:tc>
            </w:tr>
            <w:tr w:rsidR="002B022E" w:rsidTr="002B022E">
              <w:tc>
                <w:tcPr>
                  <w:tcW w:w="228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September (</w:t>
                  </w:r>
                  <w:r w:rsidR="00580B55">
                    <w:rPr>
                      <w:rFonts w:asciiTheme="minorHAnsi" w:eastAsia="Calibri" w:hAnsiTheme="minorHAnsi" w:cs="Arial"/>
                      <w:bCs/>
                      <w:sz w:val="22"/>
                      <w:szCs w:val="22"/>
                    </w:rPr>
                    <w:t>12 days)</w:t>
                  </w:r>
                </w:p>
              </w:tc>
              <w:tc>
                <w:tcPr>
                  <w:tcW w:w="189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5/9</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4/9</w:t>
                  </w:r>
                </w:p>
              </w:tc>
              <w:tc>
                <w:tcPr>
                  <w:tcW w:w="189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100%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92%</w:t>
                  </w:r>
                </w:p>
              </w:tc>
            </w:tr>
            <w:tr w:rsidR="002B022E" w:rsidTr="002B022E">
              <w:tc>
                <w:tcPr>
                  <w:tcW w:w="228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October</w:t>
                  </w:r>
                  <w:r w:rsidR="00580B55">
                    <w:rPr>
                      <w:rFonts w:asciiTheme="minorHAnsi" w:eastAsia="Calibri" w:hAnsiTheme="minorHAnsi" w:cs="Arial"/>
                      <w:bCs/>
                      <w:sz w:val="22"/>
                      <w:szCs w:val="22"/>
                    </w:rPr>
                    <w:t xml:space="preserve"> (12 days)</w:t>
                  </w:r>
                </w:p>
              </w:tc>
              <w:tc>
                <w:tcPr>
                  <w:tcW w:w="189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6/10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1/10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2/10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1/10</w:t>
                  </w:r>
                </w:p>
              </w:tc>
              <w:tc>
                <w:tcPr>
                  <w:tcW w:w="189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100%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92%</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83%</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75%</w:t>
                  </w:r>
                </w:p>
              </w:tc>
            </w:tr>
            <w:tr w:rsidR="002B022E" w:rsidTr="002B022E">
              <w:tc>
                <w:tcPr>
                  <w:tcW w:w="228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November/December*</w:t>
                  </w:r>
                </w:p>
              </w:tc>
              <w:tc>
                <w:tcPr>
                  <w:tcW w:w="189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Too inconsistent to record</w:t>
                  </w:r>
                </w:p>
              </w:tc>
              <w:tc>
                <w:tcPr>
                  <w:tcW w:w="1890" w:type="dxa"/>
                </w:tcPr>
                <w:p w:rsidR="002B022E" w:rsidRDefault="002B022E" w:rsidP="0056778E">
                  <w:pPr>
                    <w:spacing w:line="276" w:lineRule="auto"/>
                    <w:rPr>
                      <w:rFonts w:asciiTheme="minorHAnsi" w:eastAsia="Calibri" w:hAnsiTheme="minorHAnsi" w:cs="Arial"/>
                      <w:bCs/>
                      <w:sz w:val="22"/>
                      <w:szCs w:val="22"/>
                    </w:rPr>
                  </w:pPr>
                </w:p>
              </w:tc>
            </w:tr>
            <w:tr w:rsidR="002B022E" w:rsidTr="002B022E">
              <w:tc>
                <w:tcPr>
                  <w:tcW w:w="228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January **</w:t>
                  </w:r>
                </w:p>
              </w:tc>
              <w:tc>
                <w:tcPr>
                  <w:tcW w:w="189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3/10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2/10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2/10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2/10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1/10</w:t>
                  </w:r>
                </w:p>
              </w:tc>
              <w:tc>
                <w:tcPr>
                  <w:tcW w:w="189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100%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86%</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71%</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57%</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43%</w:t>
                  </w:r>
                </w:p>
              </w:tc>
            </w:tr>
            <w:tr w:rsidR="002B022E" w:rsidTr="002B022E">
              <w:tc>
                <w:tcPr>
                  <w:tcW w:w="228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February (6 days)</w:t>
                  </w:r>
                </w:p>
              </w:tc>
              <w:tc>
                <w:tcPr>
                  <w:tcW w:w="189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2/10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5/10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3/10</w:t>
                  </w:r>
                </w:p>
              </w:tc>
              <w:tc>
                <w:tcPr>
                  <w:tcW w:w="189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100%</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83%</w:t>
                  </w:r>
                </w:p>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67%</w:t>
                  </w:r>
                </w:p>
              </w:tc>
            </w:tr>
            <w:tr w:rsidR="002B022E" w:rsidTr="002B022E">
              <w:tc>
                <w:tcPr>
                  <w:tcW w:w="2280" w:type="dxa"/>
                </w:tcPr>
                <w:p w:rsidR="002B022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lastRenderedPageBreak/>
                    <w:t>March</w:t>
                  </w:r>
                  <w:r w:rsidR="00580B55">
                    <w:rPr>
                      <w:rFonts w:asciiTheme="minorHAnsi" w:eastAsia="Calibri" w:hAnsiTheme="minorHAnsi" w:cs="Arial"/>
                      <w:bCs/>
                      <w:sz w:val="22"/>
                      <w:szCs w:val="22"/>
                    </w:rPr>
                    <w:t xml:space="preserve"> (5 days)</w:t>
                  </w:r>
                </w:p>
              </w:tc>
              <w:tc>
                <w:tcPr>
                  <w:tcW w:w="1890" w:type="dxa"/>
                </w:tcPr>
                <w:p w:rsidR="002B022E" w:rsidRDefault="00580B55"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6/10</w:t>
                  </w:r>
                </w:p>
                <w:p w:rsidR="00580B55" w:rsidRDefault="00580B55"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4/10</w:t>
                  </w:r>
                </w:p>
              </w:tc>
              <w:tc>
                <w:tcPr>
                  <w:tcW w:w="1890" w:type="dxa"/>
                </w:tcPr>
                <w:p w:rsidR="002B022E" w:rsidRDefault="00580B55"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100%</w:t>
                  </w:r>
                </w:p>
                <w:p w:rsidR="00580B55" w:rsidRDefault="00580B55"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80%</w:t>
                  </w:r>
                </w:p>
              </w:tc>
            </w:tr>
          </w:tbl>
          <w:p w:rsidR="00F7634D"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*Title I funds not used while looking for teacher – attendance records were inconsistent with substitutes</w:t>
            </w:r>
          </w:p>
          <w:p w:rsidR="00175BEE" w:rsidRDefault="002B022E"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**Attendance was only recorded 7 days in January (still had a substitute at this point)</w:t>
            </w:r>
          </w:p>
          <w:p w:rsidR="00580B55" w:rsidRDefault="00580B55" w:rsidP="0056778E">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***Attendance not formally kept during remote learning.  Parents were only asked to call in students if they were sick.  No one called in.</w:t>
            </w:r>
          </w:p>
          <w:p w:rsidR="002B022E" w:rsidRPr="00C7210D" w:rsidRDefault="002B022E" w:rsidP="0056778E">
            <w:pPr>
              <w:spacing w:line="276" w:lineRule="auto"/>
              <w:rPr>
                <w:rFonts w:asciiTheme="minorHAnsi" w:eastAsia="Calibri" w:hAnsiTheme="minorHAnsi" w:cs="Arial"/>
                <w:bCs/>
                <w:sz w:val="22"/>
                <w:szCs w:val="22"/>
              </w:rPr>
            </w:pPr>
          </w:p>
          <w:p w:rsidR="00F7634D" w:rsidRPr="00C7210D" w:rsidRDefault="00F7634D" w:rsidP="0056778E">
            <w:pPr>
              <w:spacing w:line="276" w:lineRule="auto"/>
              <w:rPr>
                <w:rFonts w:asciiTheme="minorHAnsi" w:eastAsia="Calibri" w:hAnsiTheme="minorHAnsi" w:cs="Arial"/>
                <w:bCs/>
                <w:sz w:val="22"/>
                <w:szCs w:val="22"/>
                <w:u w:val="single"/>
              </w:rPr>
            </w:pPr>
            <w:r w:rsidRPr="00C7210D">
              <w:rPr>
                <w:rFonts w:asciiTheme="minorHAnsi" w:eastAsia="Calibri" w:hAnsiTheme="minorHAnsi" w:cs="Arial"/>
                <w:bCs/>
                <w:sz w:val="22"/>
                <w:szCs w:val="22"/>
                <w:u w:val="single"/>
              </w:rPr>
              <w:t>Demographics</w:t>
            </w:r>
          </w:p>
          <w:p w:rsidR="00F7634D" w:rsidRPr="00C7210D" w:rsidRDefault="00F7634D" w:rsidP="0056778E">
            <w:pPr>
              <w:spacing w:line="276" w:lineRule="auto"/>
              <w:rPr>
                <w:rFonts w:asciiTheme="minorHAnsi" w:eastAsia="Calibri" w:hAnsiTheme="minorHAnsi" w:cs="Arial"/>
                <w:bCs/>
                <w:sz w:val="22"/>
                <w:szCs w:val="22"/>
              </w:rPr>
            </w:pPr>
            <w:r w:rsidRPr="00C7210D">
              <w:rPr>
                <w:rFonts w:asciiTheme="minorHAnsi" w:eastAsia="Calibri" w:hAnsiTheme="minorHAnsi" w:cs="Arial"/>
                <w:bCs/>
                <w:sz w:val="22"/>
                <w:szCs w:val="22"/>
              </w:rPr>
              <w:t>Influx of younger students at WES with no prior connection to our school</w:t>
            </w:r>
          </w:p>
          <w:p w:rsidR="00F7634D" w:rsidRPr="00C7210D" w:rsidRDefault="00F7634D" w:rsidP="0056778E">
            <w:pPr>
              <w:spacing w:line="276" w:lineRule="auto"/>
              <w:rPr>
                <w:rFonts w:asciiTheme="minorHAnsi" w:eastAsia="Calibri" w:hAnsiTheme="minorHAnsi" w:cs="Arial"/>
                <w:bCs/>
                <w:sz w:val="22"/>
                <w:szCs w:val="22"/>
              </w:rPr>
            </w:pPr>
            <w:r w:rsidRPr="00C7210D">
              <w:rPr>
                <w:rFonts w:asciiTheme="minorHAnsi" w:eastAsia="Calibri" w:hAnsiTheme="minorHAnsi" w:cs="Arial"/>
                <w:bCs/>
                <w:sz w:val="22"/>
                <w:szCs w:val="22"/>
              </w:rPr>
              <w:t>In 2019,</w:t>
            </w:r>
          </w:p>
          <w:p w:rsidR="00F7634D" w:rsidRPr="00C7210D" w:rsidRDefault="00F7634D" w:rsidP="00F7634D">
            <w:pPr>
              <w:pStyle w:val="ListParagraph"/>
              <w:numPr>
                <w:ilvl w:val="0"/>
                <w:numId w:val="40"/>
              </w:numPr>
              <w:spacing w:line="276" w:lineRule="auto"/>
              <w:rPr>
                <w:rFonts w:asciiTheme="minorHAnsi" w:eastAsia="Calibri" w:hAnsiTheme="minorHAnsi" w:cs="Arial"/>
                <w:bCs/>
                <w:sz w:val="22"/>
                <w:szCs w:val="22"/>
              </w:rPr>
            </w:pPr>
            <w:r w:rsidRPr="00C7210D">
              <w:rPr>
                <w:rFonts w:asciiTheme="minorHAnsi" w:eastAsia="Calibri" w:hAnsiTheme="minorHAnsi" w:cs="Arial"/>
                <w:bCs/>
                <w:sz w:val="22"/>
                <w:szCs w:val="22"/>
              </w:rPr>
              <w:t>6/9 first graders were the oldest sibling in the household</w:t>
            </w:r>
          </w:p>
          <w:p w:rsidR="00F7634D" w:rsidRPr="00C7210D" w:rsidRDefault="00F7634D" w:rsidP="00F7634D">
            <w:pPr>
              <w:pStyle w:val="ListParagraph"/>
              <w:numPr>
                <w:ilvl w:val="0"/>
                <w:numId w:val="40"/>
              </w:numPr>
              <w:spacing w:line="276" w:lineRule="auto"/>
              <w:rPr>
                <w:rFonts w:asciiTheme="minorHAnsi" w:eastAsia="Calibri" w:hAnsiTheme="minorHAnsi" w:cs="Arial"/>
                <w:bCs/>
                <w:sz w:val="22"/>
                <w:szCs w:val="22"/>
              </w:rPr>
            </w:pPr>
            <w:r w:rsidRPr="00C7210D">
              <w:rPr>
                <w:rFonts w:asciiTheme="minorHAnsi" w:eastAsia="Calibri" w:hAnsiTheme="minorHAnsi" w:cs="Arial"/>
                <w:bCs/>
                <w:sz w:val="22"/>
                <w:szCs w:val="22"/>
              </w:rPr>
              <w:t>6/12 kindergarteners were the oldest sibling in the household</w:t>
            </w:r>
          </w:p>
          <w:p w:rsidR="00F7634D" w:rsidRPr="00C7210D" w:rsidRDefault="00F7634D" w:rsidP="00F7634D">
            <w:pPr>
              <w:pStyle w:val="ListParagraph"/>
              <w:numPr>
                <w:ilvl w:val="0"/>
                <w:numId w:val="40"/>
              </w:numPr>
              <w:spacing w:line="276" w:lineRule="auto"/>
              <w:rPr>
                <w:rFonts w:asciiTheme="minorHAnsi" w:eastAsia="Calibri" w:hAnsiTheme="minorHAnsi" w:cs="Arial"/>
                <w:bCs/>
                <w:sz w:val="22"/>
                <w:szCs w:val="22"/>
              </w:rPr>
            </w:pPr>
            <w:r w:rsidRPr="00C7210D">
              <w:rPr>
                <w:rFonts w:asciiTheme="minorHAnsi" w:eastAsia="Calibri" w:hAnsiTheme="minorHAnsi" w:cs="Arial"/>
                <w:bCs/>
                <w:sz w:val="22"/>
                <w:szCs w:val="22"/>
              </w:rPr>
              <w:t>3/8 early learning families had no previous connection to the school</w:t>
            </w:r>
          </w:p>
          <w:p w:rsidR="00F7634D" w:rsidRPr="00C7210D" w:rsidRDefault="00F7634D" w:rsidP="00F7634D">
            <w:pPr>
              <w:spacing w:line="276" w:lineRule="auto"/>
              <w:rPr>
                <w:rFonts w:asciiTheme="minorHAnsi" w:eastAsia="Calibri" w:hAnsiTheme="minorHAnsi" w:cs="Arial"/>
                <w:bCs/>
                <w:sz w:val="22"/>
                <w:szCs w:val="22"/>
              </w:rPr>
            </w:pPr>
          </w:p>
          <w:p w:rsidR="00F7634D" w:rsidRPr="00C7210D" w:rsidRDefault="00F7634D" w:rsidP="00F7634D">
            <w:pPr>
              <w:spacing w:line="276" w:lineRule="auto"/>
              <w:rPr>
                <w:rFonts w:asciiTheme="minorHAnsi" w:eastAsia="Calibri" w:hAnsiTheme="minorHAnsi" w:cs="Arial"/>
                <w:bCs/>
                <w:sz w:val="22"/>
                <w:szCs w:val="22"/>
              </w:rPr>
            </w:pPr>
            <w:r w:rsidRPr="00C7210D">
              <w:rPr>
                <w:rFonts w:asciiTheme="minorHAnsi" w:eastAsia="Calibri" w:hAnsiTheme="minorHAnsi" w:cs="Arial"/>
                <w:bCs/>
                <w:sz w:val="22"/>
                <w:szCs w:val="22"/>
                <w:u w:val="single"/>
              </w:rPr>
              <w:t>Special Needs</w:t>
            </w:r>
          </w:p>
          <w:p w:rsidR="00F7634D" w:rsidRDefault="00F7634D" w:rsidP="00F7634D">
            <w:pPr>
              <w:pStyle w:val="ListParagraph"/>
              <w:numPr>
                <w:ilvl w:val="0"/>
                <w:numId w:val="41"/>
              </w:numPr>
              <w:spacing w:line="276" w:lineRule="auto"/>
              <w:rPr>
                <w:rFonts w:asciiTheme="minorHAnsi" w:eastAsia="Calibri" w:hAnsiTheme="minorHAnsi" w:cs="Arial"/>
                <w:bCs/>
                <w:sz w:val="22"/>
                <w:szCs w:val="22"/>
              </w:rPr>
            </w:pPr>
            <w:r w:rsidRPr="00C7210D">
              <w:rPr>
                <w:rFonts w:asciiTheme="minorHAnsi" w:eastAsia="Calibri" w:hAnsiTheme="minorHAnsi" w:cs="Arial"/>
                <w:bCs/>
                <w:sz w:val="22"/>
                <w:szCs w:val="22"/>
              </w:rPr>
              <w:t>WES has had 4 special education referrals from early intervening services since the 18-19 school year.  This is more than in the past, and there are very few options for preschools in the area.</w:t>
            </w:r>
          </w:p>
          <w:p w:rsidR="00C7210D" w:rsidRDefault="00C7210D" w:rsidP="00C7210D">
            <w:pPr>
              <w:spacing w:line="276" w:lineRule="auto"/>
              <w:rPr>
                <w:rFonts w:asciiTheme="minorHAnsi" w:eastAsia="Calibri" w:hAnsiTheme="minorHAnsi" w:cs="Arial"/>
                <w:bCs/>
                <w:sz w:val="22"/>
                <w:szCs w:val="22"/>
              </w:rPr>
            </w:pPr>
          </w:p>
          <w:p w:rsidR="00C7210D" w:rsidRDefault="00C7210D" w:rsidP="00C7210D">
            <w:pPr>
              <w:spacing w:line="276" w:lineRule="auto"/>
              <w:rPr>
                <w:rFonts w:asciiTheme="minorHAnsi" w:eastAsia="Calibri" w:hAnsiTheme="minorHAnsi" w:cs="Arial"/>
                <w:b/>
                <w:bCs/>
                <w:sz w:val="22"/>
                <w:szCs w:val="22"/>
              </w:rPr>
            </w:pPr>
            <w:r>
              <w:rPr>
                <w:rFonts w:asciiTheme="minorHAnsi" w:eastAsia="Calibri" w:hAnsiTheme="minorHAnsi" w:cs="Arial"/>
                <w:b/>
                <w:bCs/>
                <w:sz w:val="22"/>
                <w:szCs w:val="22"/>
                <w:u w:val="single"/>
              </w:rPr>
              <w:t>Social-Emotional Benefits of Jump Start Program</w:t>
            </w:r>
            <w:r>
              <w:rPr>
                <w:rFonts w:asciiTheme="minorHAnsi" w:eastAsia="Calibri" w:hAnsiTheme="minorHAnsi" w:cs="Arial"/>
                <w:b/>
                <w:bCs/>
                <w:sz w:val="22"/>
                <w:szCs w:val="22"/>
              </w:rPr>
              <w:t xml:space="preserve"> (as reported by the kindergarten teacher and Jump Start teacher)</w:t>
            </w:r>
          </w:p>
          <w:p w:rsidR="00C7210D" w:rsidRPr="00C7210D" w:rsidRDefault="00C7210D" w:rsidP="00C7210D">
            <w:pPr>
              <w:pStyle w:val="ListParagraph"/>
              <w:numPr>
                <w:ilvl w:val="0"/>
                <w:numId w:val="42"/>
              </w:numPr>
              <w:spacing w:line="276" w:lineRule="auto"/>
              <w:rPr>
                <w:rFonts w:asciiTheme="minorHAnsi" w:eastAsia="Calibri" w:hAnsiTheme="minorHAnsi" w:cstheme="minorHAnsi"/>
                <w:bCs/>
                <w:sz w:val="22"/>
                <w:szCs w:val="22"/>
              </w:rPr>
            </w:pPr>
            <w:r w:rsidRPr="00C7210D">
              <w:rPr>
                <w:rFonts w:asciiTheme="minorHAnsi" w:eastAsia="Calibri" w:hAnsiTheme="minorHAnsi" w:cstheme="minorHAnsi"/>
                <w:bCs/>
                <w:sz w:val="22"/>
                <w:szCs w:val="22"/>
              </w:rPr>
              <w:t xml:space="preserve">Provided </w:t>
            </w:r>
            <w:r w:rsidRPr="00C7210D">
              <w:rPr>
                <w:rFonts w:asciiTheme="minorHAnsi" w:hAnsiTheme="minorHAnsi" w:cstheme="minorHAnsi"/>
                <w:sz w:val="22"/>
                <w:szCs w:val="22"/>
              </w:rPr>
              <w:t>opportunity for these children to play together, share, practice taking turns, and learn how to self-regulate</w:t>
            </w:r>
          </w:p>
          <w:p w:rsidR="00C7210D" w:rsidRPr="00C7210D" w:rsidRDefault="00C7210D" w:rsidP="00C7210D">
            <w:pPr>
              <w:pStyle w:val="ListParagraph"/>
              <w:numPr>
                <w:ilvl w:val="0"/>
                <w:numId w:val="42"/>
              </w:numPr>
              <w:spacing w:line="276" w:lineRule="auto"/>
              <w:rPr>
                <w:rFonts w:asciiTheme="minorHAnsi" w:eastAsia="Calibri" w:hAnsiTheme="minorHAnsi" w:cstheme="minorHAnsi"/>
                <w:bCs/>
                <w:sz w:val="22"/>
                <w:szCs w:val="22"/>
              </w:rPr>
            </w:pPr>
            <w:r w:rsidRPr="00C7210D">
              <w:rPr>
                <w:rFonts w:asciiTheme="minorHAnsi" w:hAnsiTheme="minorHAnsi" w:cstheme="minorHAnsi"/>
                <w:sz w:val="22"/>
                <w:szCs w:val="22"/>
              </w:rPr>
              <w:t>Jump Start teacher noticed significant gains in confidence, especially with students taking chances on the playground</w:t>
            </w:r>
          </w:p>
          <w:p w:rsidR="00C7210D" w:rsidRPr="00C7210D" w:rsidRDefault="00C7210D" w:rsidP="00C7210D">
            <w:pPr>
              <w:pStyle w:val="ListParagraph"/>
              <w:numPr>
                <w:ilvl w:val="0"/>
                <w:numId w:val="42"/>
              </w:numPr>
              <w:spacing w:line="276" w:lineRule="auto"/>
              <w:rPr>
                <w:rFonts w:asciiTheme="minorHAnsi" w:eastAsia="Calibri" w:hAnsiTheme="minorHAnsi" w:cstheme="minorHAnsi"/>
                <w:bCs/>
                <w:sz w:val="22"/>
                <w:szCs w:val="22"/>
              </w:rPr>
            </w:pPr>
            <w:r>
              <w:rPr>
                <w:rFonts w:asciiTheme="minorHAnsi" w:hAnsiTheme="minorHAnsi" w:cstheme="minorHAnsi"/>
                <w:sz w:val="22"/>
                <w:szCs w:val="22"/>
              </w:rPr>
              <w:t>N</w:t>
            </w:r>
            <w:r w:rsidRPr="00C7210D">
              <w:rPr>
                <w:rFonts w:asciiTheme="minorHAnsi" w:hAnsiTheme="minorHAnsi" w:cstheme="minorHAnsi"/>
                <w:sz w:val="22"/>
                <w:szCs w:val="22"/>
              </w:rPr>
              <w:t>oticeable growth in following directions in the lunchroom at the beginning of the school year</w:t>
            </w:r>
          </w:p>
          <w:p w:rsidR="0056778E" w:rsidRPr="0056778E" w:rsidRDefault="0056778E" w:rsidP="0056778E">
            <w:pPr>
              <w:spacing w:line="276" w:lineRule="auto"/>
              <w:rPr>
                <w:rFonts w:asciiTheme="minorHAnsi" w:eastAsia="Calibri" w:hAnsiTheme="minorHAnsi" w:cs="Arial"/>
                <w:b/>
                <w:bCs/>
                <w:color w:val="1F497D" w:themeColor="text2"/>
                <w:sz w:val="22"/>
                <w:szCs w:val="22"/>
              </w:rPr>
            </w:pPr>
          </w:p>
        </w:tc>
      </w:tr>
      <w:tr w:rsidR="00A2685E" w:rsidRPr="004F64AF" w:rsidTr="000A3C33">
        <w:tc>
          <w:tcPr>
            <w:tcW w:w="12950" w:type="dxa"/>
            <w:shd w:val="clear" w:color="auto" w:fill="auto"/>
          </w:tcPr>
          <w:p w:rsidR="00A2685E" w:rsidRPr="00E96A3B" w:rsidRDefault="00A2685E" w:rsidP="0056778E">
            <w:pPr>
              <w:spacing w:line="276" w:lineRule="auto"/>
              <w:rPr>
                <w:rFonts w:asciiTheme="minorHAnsi" w:eastAsia="Calibri" w:hAnsiTheme="minorHAnsi" w:cs="Arial"/>
                <w:bCs/>
                <w:color w:val="1F497D" w:themeColor="text2"/>
                <w:sz w:val="22"/>
                <w:szCs w:val="22"/>
              </w:rPr>
            </w:pPr>
            <w:r>
              <w:rPr>
                <w:rFonts w:asciiTheme="minorHAnsi" w:eastAsia="Calibri" w:hAnsiTheme="minorHAnsi" w:cs="Arial"/>
                <w:b/>
                <w:bCs/>
                <w:color w:val="1F497D" w:themeColor="text2"/>
                <w:sz w:val="22"/>
                <w:szCs w:val="22"/>
              </w:rPr>
              <w:lastRenderedPageBreak/>
              <w:t>Analysis:</w:t>
            </w:r>
            <w:r w:rsidR="00796147">
              <w:rPr>
                <w:rFonts w:asciiTheme="minorHAnsi" w:eastAsia="Calibri" w:hAnsiTheme="minorHAnsi" w:cs="Arial"/>
                <w:b/>
                <w:bCs/>
                <w:color w:val="1F497D" w:themeColor="text2"/>
                <w:sz w:val="22"/>
                <w:szCs w:val="22"/>
              </w:rPr>
              <w:t xml:space="preserve">  </w:t>
            </w:r>
            <w:r w:rsidR="00E96A3B" w:rsidRPr="00E96A3B">
              <w:rPr>
                <w:rFonts w:asciiTheme="minorHAnsi" w:eastAsia="Calibri" w:hAnsiTheme="minorHAnsi" w:cs="Arial"/>
                <w:bCs/>
                <w:sz w:val="22"/>
                <w:szCs w:val="22"/>
              </w:rPr>
              <w:t>Attendance overall was very good.  There was lower attendance in the winter months (November-January) due to sickness and an inconsistent teacher and program.  Our younger population at WES are the oldest in their family and do not have a previous connection to WES.  The Early Learning Program provides students with an opportunity to meet peers and also provides parents with an opportunity to form connections outside of their home.   The Jump Start Program resulted in positive growth in social-emotional skills and comfort with being in the school setting.</w:t>
            </w:r>
          </w:p>
          <w:p w:rsidR="00776DD4" w:rsidRPr="00E96A3B" w:rsidRDefault="00ED2282" w:rsidP="0096468D">
            <w:pPr>
              <w:spacing w:line="276" w:lineRule="auto"/>
              <w:rPr>
                <w:rFonts w:asciiTheme="minorHAnsi" w:eastAsia="Calibri" w:hAnsiTheme="minorHAnsi" w:cs="Arial"/>
                <w:bCs/>
                <w:color w:val="1F497D" w:themeColor="text2"/>
                <w:sz w:val="22"/>
                <w:szCs w:val="22"/>
              </w:rPr>
            </w:pPr>
            <w:r>
              <w:rPr>
                <w:rFonts w:asciiTheme="minorHAnsi" w:eastAsia="Calibri" w:hAnsiTheme="minorHAnsi" w:cs="Arial"/>
                <w:b/>
                <w:bCs/>
                <w:color w:val="1F497D" w:themeColor="text2"/>
                <w:sz w:val="22"/>
                <w:szCs w:val="22"/>
              </w:rPr>
              <w:t>Conclusion:</w:t>
            </w:r>
            <w:r w:rsidR="0096468D">
              <w:rPr>
                <w:rFonts w:asciiTheme="minorHAnsi" w:eastAsia="Calibri" w:hAnsiTheme="minorHAnsi" w:cs="Arial"/>
                <w:b/>
                <w:bCs/>
                <w:color w:val="1F497D" w:themeColor="text2"/>
                <w:sz w:val="22"/>
                <w:szCs w:val="22"/>
              </w:rPr>
              <w:t xml:space="preserve">  </w:t>
            </w:r>
            <w:r w:rsidR="00E96A3B" w:rsidRPr="00E96A3B">
              <w:rPr>
                <w:rFonts w:asciiTheme="minorHAnsi" w:eastAsia="Calibri" w:hAnsiTheme="minorHAnsi" w:cs="Arial"/>
                <w:bCs/>
                <w:sz w:val="22"/>
                <w:szCs w:val="22"/>
              </w:rPr>
              <w:t xml:space="preserve">Good attendance shows that parents support our program and find it valuable.  The inconsistent attendance November-January proves that we need to have a consistent teacher with a well-developed program.  This may require additional professional development.  </w:t>
            </w:r>
            <w:r w:rsidR="00E96A3B" w:rsidRPr="00E96A3B">
              <w:rPr>
                <w:rFonts w:asciiTheme="minorHAnsi" w:eastAsia="Calibri" w:hAnsiTheme="minorHAnsi" w:cs="Arial"/>
                <w:bCs/>
                <w:sz w:val="22"/>
                <w:szCs w:val="22"/>
              </w:rPr>
              <w:lastRenderedPageBreak/>
              <w:t xml:space="preserve">Because of the lack of area preschools, it is important to provide this service to Washington families in order for families to form connections with each other and the school, and in order to provide early intervention to students with identified needs.  Continuing to offer the Jump Start Program will help incoming kindergarteners with social-emotional skills and adapting to a longer school day.  </w:t>
            </w:r>
          </w:p>
        </w:tc>
      </w:tr>
      <w:tr w:rsidR="0056778E" w:rsidRPr="004F64AF" w:rsidTr="000A3C33">
        <w:tc>
          <w:tcPr>
            <w:tcW w:w="12950" w:type="dxa"/>
            <w:shd w:val="clear" w:color="auto" w:fill="EEECE1" w:themeFill="background2"/>
          </w:tcPr>
          <w:p w:rsidR="0056778E" w:rsidRDefault="009D4B34" w:rsidP="00463D05">
            <w:pPr>
              <w:pStyle w:val="ListParagraph"/>
              <w:numPr>
                <w:ilvl w:val="0"/>
                <w:numId w:val="4"/>
              </w:numPr>
              <w:spacing w:line="276" w:lineRule="auto"/>
              <w:ind w:left="340"/>
              <w:rPr>
                <w:rFonts w:asciiTheme="minorHAnsi" w:eastAsia="Calibri" w:hAnsiTheme="minorHAnsi" w:cs="Arial"/>
                <w:b/>
                <w:bCs/>
                <w:color w:val="1F497D" w:themeColor="text2"/>
                <w:sz w:val="22"/>
                <w:szCs w:val="22"/>
              </w:rPr>
            </w:pPr>
            <w:r w:rsidRPr="00463D05">
              <w:rPr>
                <w:rFonts w:asciiTheme="minorHAnsi" w:eastAsia="Calibri" w:hAnsiTheme="minorHAnsi" w:cs="Arial"/>
                <w:b/>
                <w:bCs/>
                <w:color w:val="1F497D" w:themeColor="text2"/>
                <w:sz w:val="22"/>
                <w:szCs w:val="22"/>
              </w:rPr>
              <w:lastRenderedPageBreak/>
              <w:t>Perception Data</w:t>
            </w:r>
            <w:r w:rsidR="00C43BA9" w:rsidRPr="00463D05">
              <w:rPr>
                <w:rFonts w:asciiTheme="minorHAnsi" w:eastAsia="Calibri" w:hAnsiTheme="minorHAnsi" w:cs="Arial"/>
                <w:b/>
                <w:bCs/>
                <w:color w:val="1F497D" w:themeColor="text2"/>
                <w:sz w:val="22"/>
                <w:szCs w:val="22"/>
              </w:rPr>
              <w:t xml:space="preserve"> </w:t>
            </w:r>
          </w:p>
          <w:p w:rsidR="00A23CA0" w:rsidRDefault="00A23CA0" w:rsidP="00A23CA0">
            <w:pPr>
              <w:pStyle w:val="ListParagraph"/>
              <w:spacing w:line="276" w:lineRule="auto"/>
              <w:ind w:left="340"/>
              <w:rPr>
                <w:rFonts w:asciiTheme="minorHAnsi" w:eastAsia="Calibri" w:hAnsiTheme="minorHAnsi" w:cs="Arial"/>
                <w:b/>
                <w:bCs/>
                <w:color w:val="1F497D" w:themeColor="text2"/>
                <w:sz w:val="22"/>
                <w:szCs w:val="22"/>
              </w:rPr>
            </w:pPr>
          </w:p>
          <w:p w:rsidR="00A23CA0" w:rsidRPr="00A23CA0" w:rsidRDefault="00A23CA0" w:rsidP="00A23CA0">
            <w:pPr>
              <w:spacing w:line="276" w:lineRule="auto"/>
              <w:rPr>
                <w:rFonts w:asciiTheme="minorHAnsi" w:eastAsia="Calibri" w:hAnsiTheme="minorHAnsi" w:cs="Arial"/>
                <w:b/>
                <w:bCs/>
                <w:sz w:val="22"/>
                <w:szCs w:val="22"/>
              </w:rPr>
            </w:pPr>
            <w:r w:rsidRPr="00A23CA0">
              <w:rPr>
                <w:rFonts w:asciiTheme="minorHAnsi" w:eastAsia="Calibri" w:hAnsiTheme="minorHAnsi" w:cs="Arial"/>
                <w:b/>
                <w:bCs/>
                <w:sz w:val="22"/>
                <w:szCs w:val="22"/>
              </w:rPr>
              <w:t>**Due to the COVID-19 pandemic and multiple surveys going to parents during that time, a whole-school survey was not completed this year.</w:t>
            </w:r>
          </w:p>
          <w:p w:rsidR="00C408D7" w:rsidRDefault="00956D90" w:rsidP="00463D05">
            <w:pPr>
              <w:pStyle w:val="ListParagraph"/>
              <w:numPr>
                <w:ilvl w:val="0"/>
                <w:numId w:val="35"/>
              </w:numPr>
              <w:spacing w:line="276" w:lineRule="auto"/>
              <w:rPr>
                <w:rFonts w:asciiTheme="minorHAnsi" w:eastAsia="Calibri" w:hAnsiTheme="minorHAnsi" w:cs="Arial"/>
                <w:bCs/>
                <w:sz w:val="22"/>
                <w:szCs w:val="22"/>
              </w:rPr>
            </w:pPr>
            <w:r>
              <w:rPr>
                <w:rFonts w:asciiTheme="minorHAnsi" w:eastAsia="Calibri" w:hAnsiTheme="minorHAnsi" w:cs="Arial"/>
                <w:bCs/>
                <w:sz w:val="22"/>
                <w:szCs w:val="22"/>
              </w:rPr>
              <w:t xml:space="preserve">Only 2 families responded to the Annual Meeting Input survey and 1 of those families does not have a preschool-aged child.  </w:t>
            </w:r>
          </w:p>
          <w:p w:rsidR="00956D90" w:rsidRDefault="00956D90" w:rsidP="00463D05">
            <w:pPr>
              <w:pStyle w:val="ListParagraph"/>
              <w:numPr>
                <w:ilvl w:val="0"/>
                <w:numId w:val="35"/>
              </w:numPr>
              <w:spacing w:line="276" w:lineRule="auto"/>
              <w:rPr>
                <w:rFonts w:asciiTheme="minorHAnsi" w:eastAsia="Calibri" w:hAnsiTheme="minorHAnsi" w:cs="Arial"/>
                <w:bCs/>
                <w:sz w:val="22"/>
                <w:szCs w:val="22"/>
              </w:rPr>
            </w:pPr>
            <w:r>
              <w:rPr>
                <w:rFonts w:asciiTheme="minorHAnsi" w:eastAsia="Calibri" w:hAnsiTheme="minorHAnsi" w:cs="Arial"/>
                <w:bCs/>
                <w:sz w:val="22"/>
                <w:szCs w:val="22"/>
              </w:rPr>
              <w:t>Only 1 family (out of 8) attended the Annual Meeting in May</w:t>
            </w:r>
          </w:p>
          <w:p w:rsidR="00956D90" w:rsidRDefault="00956D90" w:rsidP="00463D05">
            <w:pPr>
              <w:pStyle w:val="ListParagraph"/>
              <w:numPr>
                <w:ilvl w:val="0"/>
                <w:numId w:val="35"/>
              </w:numPr>
              <w:spacing w:line="276" w:lineRule="auto"/>
              <w:rPr>
                <w:rFonts w:asciiTheme="minorHAnsi" w:eastAsia="Calibri" w:hAnsiTheme="minorHAnsi" w:cs="Arial"/>
                <w:bCs/>
                <w:sz w:val="22"/>
                <w:szCs w:val="22"/>
              </w:rPr>
            </w:pPr>
            <w:r>
              <w:rPr>
                <w:rFonts w:asciiTheme="minorHAnsi" w:eastAsia="Calibri" w:hAnsiTheme="minorHAnsi" w:cs="Arial"/>
                <w:bCs/>
                <w:sz w:val="22"/>
                <w:szCs w:val="22"/>
              </w:rPr>
              <w:t>4/8 Early Learning families responded back with feedback about the program via email</w:t>
            </w:r>
          </w:p>
          <w:p w:rsidR="00956D90" w:rsidRDefault="00956D90" w:rsidP="00956D90">
            <w:pPr>
              <w:spacing w:line="276" w:lineRule="auto"/>
              <w:rPr>
                <w:rFonts w:asciiTheme="minorHAnsi" w:eastAsia="Calibri" w:hAnsiTheme="minorHAnsi" w:cs="Arial"/>
                <w:b/>
                <w:bCs/>
                <w:sz w:val="22"/>
                <w:szCs w:val="22"/>
                <w:u w:val="single"/>
              </w:rPr>
            </w:pPr>
          </w:p>
          <w:p w:rsidR="00956D90" w:rsidRDefault="00956D90" w:rsidP="00956D90">
            <w:pPr>
              <w:spacing w:line="276" w:lineRule="auto"/>
              <w:rPr>
                <w:rFonts w:asciiTheme="minorHAnsi" w:eastAsia="Calibri" w:hAnsiTheme="minorHAnsi" w:cs="Arial"/>
                <w:bCs/>
                <w:sz w:val="22"/>
                <w:szCs w:val="22"/>
              </w:rPr>
            </w:pPr>
            <w:r>
              <w:rPr>
                <w:rFonts w:asciiTheme="minorHAnsi" w:eastAsia="Calibri" w:hAnsiTheme="minorHAnsi" w:cs="Arial"/>
                <w:b/>
                <w:bCs/>
                <w:sz w:val="22"/>
                <w:szCs w:val="22"/>
                <w:u w:val="single"/>
              </w:rPr>
              <w:t>Email Feedback Summary</w:t>
            </w:r>
          </w:p>
          <w:p w:rsidR="00956D90" w:rsidRPr="00956D90" w:rsidRDefault="00956D90" w:rsidP="00463D05">
            <w:pPr>
              <w:pStyle w:val="ListParagraph"/>
              <w:numPr>
                <w:ilvl w:val="0"/>
                <w:numId w:val="35"/>
              </w:numPr>
              <w:spacing w:line="276" w:lineRule="auto"/>
              <w:rPr>
                <w:rFonts w:asciiTheme="minorHAnsi" w:eastAsia="Calibri" w:hAnsiTheme="minorHAnsi" w:cs="Arial"/>
                <w:bCs/>
                <w:sz w:val="22"/>
                <w:szCs w:val="22"/>
              </w:rPr>
            </w:pPr>
            <w:r>
              <w:rPr>
                <w:rFonts w:asciiTheme="minorHAnsi" w:eastAsia="Calibri" w:hAnsiTheme="minorHAnsi" w:cs="Arial"/>
                <w:bCs/>
                <w:sz w:val="22"/>
                <w:szCs w:val="22"/>
              </w:rPr>
              <w:t>Feedback on the days/time varied – 1/4 liked them as is; 1/4 liked 3 days but preferred longer hours; 1/4 wanted 5 days but same hours; and 1/4 said for most people the days/hours work but for that family, afternoons would be better</w:t>
            </w:r>
          </w:p>
          <w:p w:rsidR="00956D90" w:rsidRDefault="00956D90" w:rsidP="00463D05">
            <w:pPr>
              <w:pStyle w:val="ListParagraph"/>
              <w:numPr>
                <w:ilvl w:val="0"/>
                <w:numId w:val="35"/>
              </w:numPr>
              <w:spacing w:line="276" w:lineRule="auto"/>
              <w:rPr>
                <w:rFonts w:asciiTheme="minorHAnsi" w:eastAsia="Calibri" w:hAnsiTheme="minorHAnsi" w:cs="Arial"/>
                <w:bCs/>
                <w:sz w:val="22"/>
                <w:szCs w:val="22"/>
              </w:rPr>
            </w:pPr>
            <w:r>
              <w:rPr>
                <w:rFonts w:asciiTheme="minorHAnsi" w:eastAsia="Calibri" w:hAnsiTheme="minorHAnsi" w:cs="Arial"/>
                <w:bCs/>
                <w:sz w:val="22"/>
                <w:szCs w:val="22"/>
              </w:rPr>
              <w:t>Provide more individualized practice for at home</w:t>
            </w:r>
          </w:p>
          <w:p w:rsidR="00956D90" w:rsidRDefault="00956D90" w:rsidP="00463D05">
            <w:pPr>
              <w:pStyle w:val="ListParagraph"/>
              <w:numPr>
                <w:ilvl w:val="0"/>
                <w:numId w:val="35"/>
              </w:numPr>
              <w:spacing w:line="276" w:lineRule="auto"/>
              <w:rPr>
                <w:rFonts w:asciiTheme="minorHAnsi" w:eastAsia="Calibri" w:hAnsiTheme="minorHAnsi" w:cs="Arial"/>
                <w:bCs/>
                <w:sz w:val="22"/>
                <w:szCs w:val="22"/>
              </w:rPr>
            </w:pPr>
            <w:r>
              <w:rPr>
                <w:rFonts w:asciiTheme="minorHAnsi" w:eastAsia="Calibri" w:hAnsiTheme="minorHAnsi" w:cs="Arial"/>
                <w:bCs/>
                <w:sz w:val="22"/>
                <w:szCs w:val="22"/>
              </w:rPr>
              <w:t>Continue with hands-on experiments</w:t>
            </w:r>
          </w:p>
          <w:p w:rsidR="00956D90" w:rsidRDefault="00956D90" w:rsidP="00463D05">
            <w:pPr>
              <w:pStyle w:val="ListParagraph"/>
              <w:numPr>
                <w:ilvl w:val="0"/>
                <w:numId w:val="35"/>
              </w:numPr>
              <w:spacing w:line="276" w:lineRule="auto"/>
              <w:rPr>
                <w:rFonts w:asciiTheme="minorHAnsi" w:eastAsia="Calibri" w:hAnsiTheme="minorHAnsi" w:cs="Arial"/>
                <w:bCs/>
                <w:sz w:val="22"/>
                <w:szCs w:val="22"/>
              </w:rPr>
            </w:pPr>
            <w:r>
              <w:rPr>
                <w:rFonts w:asciiTheme="minorHAnsi" w:eastAsia="Calibri" w:hAnsiTheme="minorHAnsi" w:cs="Arial"/>
                <w:bCs/>
                <w:sz w:val="22"/>
                <w:szCs w:val="22"/>
              </w:rPr>
              <w:t>Continue with home-school communication folders</w:t>
            </w:r>
          </w:p>
          <w:p w:rsidR="00956D90" w:rsidRDefault="00956D90" w:rsidP="00463D05">
            <w:pPr>
              <w:pStyle w:val="ListParagraph"/>
              <w:numPr>
                <w:ilvl w:val="0"/>
                <w:numId w:val="35"/>
              </w:numPr>
              <w:spacing w:line="276" w:lineRule="auto"/>
              <w:rPr>
                <w:rFonts w:asciiTheme="minorHAnsi" w:eastAsia="Calibri" w:hAnsiTheme="minorHAnsi" w:cs="Arial"/>
                <w:bCs/>
                <w:sz w:val="22"/>
                <w:szCs w:val="22"/>
              </w:rPr>
            </w:pPr>
            <w:r>
              <w:rPr>
                <w:rFonts w:asciiTheme="minorHAnsi" w:eastAsia="Calibri" w:hAnsiTheme="minorHAnsi" w:cs="Arial"/>
                <w:bCs/>
                <w:sz w:val="22"/>
                <w:szCs w:val="22"/>
              </w:rPr>
              <w:t>WES provides a welcoming and caring environment for preschoolers</w:t>
            </w:r>
          </w:p>
          <w:p w:rsidR="00956D90" w:rsidRPr="00956D90" w:rsidRDefault="00956D90" w:rsidP="00463D05">
            <w:pPr>
              <w:pStyle w:val="ListParagraph"/>
              <w:numPr>
                <w:ilvl w:val="0"/>
                <w:numId w:val="35"/>
              </w:numPr>
              <w:spacing w:line="276" w:lineRule="auto"/>
              <w:rPr>
                <w:rFonts w:asciiTheme="minorHAnsi" w:eastAsia="Calibri" w:hAnsiTheme="minorHAnsi" w:cs="Arial"/>
                <w:bCs/>
                <w:sz w:val="22"/>
                <w:szCs w:val="22"/>
              </w:rPr>
            </w:pPr>
            <w:r>
              <w:rPr>
                <w:rFonts w:asciiTheme="minorHAnsi" w:eastAsia="Calibri" w:hAnsiTheme="minorHAnsi" w:cs="Arial"/>
                <w:bCs/>
                <w:sz w:val="22"/>
                <w:szCs w:val="22"/>
              </w:rPr>
              <w:t>Suggestion to go outside more often</w:t>
            </w:r>
          </w:p>
          <w:p w:rsidR="00E335B2" w:rsidRDefault="00E335B2" w:rsidP="00E335B2">
            <w:pPr>
              <w:spacing w:line="276" w:lineRule="auto"/>
              <w:rPr>
                <w:rFonts w:asciiTheme="minorHAnsi" w:eastAsia="Calibri" w:hAnsiTheme="minorHAnsi" w:cs="Arial"/>
                <w:bCs/>
                <w:sz w:val="22"/>
                <w:szCs w:val="22"/>
              </w:rPr>
            </w:pPr>
          </w:p>
          <w:p w:rsidR="00E335B2" w:rsidRDefault="00E335B2" w:rsidP="00E335B2">
            <w:pPr>
              <w:spacing w:line="276" w:lineRule="auto"/>
              <w:rPr>
                <w:rFonts w:asciiTheme="minorHAnsi" w:eastAsia="Calibri" w:hAnsiTheme="minorHAnsi" w:cs="Arial"/>
                <w:bCs/>
                <w:sz w:val="22"/>
                <w:szCs w:val="22"/>
              </w:rPr>
            </w:pPr>
            <w:r>
              <w:rPr>
                <w:rFonts w:asciiTheme="minorHAnsi" w:eastAsia="Calibri" w:hAnsiTheme="minorHAnsi" w:cs="Arial"/>
                <w:b/>
                <w:bCs/>
                <w:sz w:val="22"/>
                <w:szCs w:val="22"/>
                <w:u w:val="single"/>
              </w:rPr>
              <w:t xml:space="preserve">Interview with </w:t>
            </w:r>
            <w:r w:rsidR="008D6165">
              <w:rPr>
                <w:rFonts w:asciiTheme="minorHAnsi" w:eastAsia="Calibri" w:hAnsiTheme="minorHAnsi" w:cs="Arial"/>
                <w:b/>
                <w:bCs/>
                <w:sz w:val="22"/>
                <w:szCs w:val="22"/>
                <w:u w:val="single"/>
              </w:rPr>
              <w:t xml:space="preserve">Emily </w:t>
            </w:r>
            <w:proofErr w:type="spellStart"/>
            <w:r w:rsidR="008D6165">
              <w:rPr>
                <w:rFonts w:asciiTheme="minorHAnsi" w:eastAsia="Calibri" w:hAnsiTheme="minorHAnsi" w:cs="Arial"/>
                <w:b/>
                <w:bCs/>
                <w:sz w:val="22"/>
                <w:szCs w:val="22"/>
                <w:u w:val="single"/>
              </w:rPr>
              <w:t>Broadley</w:t>
            </w:r>
            <w:proofErr w:type="spellEnd"/>
          </w:p>
          <w:p w:rsidR="00A2685E" w:rsidRPr="00463D05" w:rsidRDefault="00463D05" w:rsidP="00463D05">
            <w:pPr>
              <w:pStyle w:val="ListParagraph"/>
              <w:numPr>
                <w:ilvl w:val="0"/>
                <w:numId w:val="35"/>
              </w:numPr>
              <w:spacing w:line="276" w:lineRule="auto"/>
              <w:rPr>
                <w:rFonts w:asciiTheme="minorHAnsi" w:eastAsia="Calibri" w:hAnsiTheme="minorHAnsi" w:cs="Arial"/>
                <w:b/>
                <w:bCs/>
                <w:color w:val="1F497D" w:themeColor="text2"/>
                <w:sz w:val="22"/>
                <w:szCs w:val="22"/>
              </w:rPr>
            </w:pPr>
            <w:r>
              <w:rPr>
                <w:rFonts w:asciiTheme="minorHAnsi" w:eastAsia="Calibri" w:hAnsiTheme="minorHAnsi" w:cs="Arial"/>
                <w:bCs/>
                <w:sz w:val="22"/>
                <w:szCs w:val="22"/>
              </w:rPr>
              <w:t xml:space="preserve">It may be beneficial to look at the schedule – This past year, many Tuesdays were missed due to professional development late start days and snow days.  It is also difficult to find childcare in Washington, so it may be helpful to extend the hours or number of days.  </w:t>
            </w:r>
          </w:p>
          <w:p w:rsidR="00463D05" w:rsidRPr="00463D05" w:rsidRDefault="00463D05" w:rsidP="00463D05">
            <w:pPr>
              <w:pStyle w:val="NormalWeb"/>
              <w:numPr>
                <w:ilvl w:val="0"/>
                <w:numId w:val="3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Expressed the desire to have Early Learning</w:t>
            </w:r>
            <w:r w:rsidRPr="00463D05">
              <w:rPr>
                <w:rFonts w:asciiTheme="minorHAnsi" w:hAnsiTheme="minorHAnsi" w:cstheme="minorHAnsi"/>
                <w:color w:val="000000"/>
                <w:sz w:val="22"/>
                <w:szCs w:val="22"/>
              </w:rPr>
              <w:t xml:space="preserve"> start at the sam</w:t>
            </w:r>
            <w:r>
              <w:rPr>
                <w:rFonts w:asciiTheme="minorHAnsi" w:hAnsiTheme="minorHAnsi" w:cstheme="minorHAnsi"/>
                <w:color w:val="000000"/>
                <w:sz w:val="22"/>
                <w:szCs w:val="22"/>
              </w:rPr>
              <w:t xml:space="preserve">e time as K-5 (same first day) because it </w:t>
            </w:r>
            <w:r w:rsidRPr="00463D05">
              <w:rPr>
                <w:rFonts w:asciiTheme="minorHAnsi" w:hAnsiTheme="minorHAnsi" w:cstheme="minorHAnsi"/>
                <w:color w:val="000000"/>
                <w:sz w:val="22"/>
                <w:szCs w:val="22"/>
              </w:rPr>
              <w:t>creates routine and make</w:t>
            </w:r>
            <w:r>
              <w:rPr>
                <w:rFonts w:asciiTheme="minorHAnsi" w:hAnsiTheme="minorHAnsi" w:cstheme="minorHAnsi"/>
                <w:color w:val="000000"/>
                <w:sz w:val="22"/>
                <w:szCs w:val="22"/>
              </w:rPr>
              <w:t>s</w:t>
            </w:r>
            <w:r w:rsidRPr="00463D05">
              <w:rPr>
                <w:rFonts w:asciiTheme="minorHAnsi" w:hAnsiTheme="minorHAnsi" w:cstheme="minorHAnsi"/>
                <w:color w:val="000000"/>
                <w:sz w:val="22"/>
                <w:szCs w:val="22"/>
              </w:rPr>
              <w:t xml:space="preserve"> kids feel better</w:t>
            </w:r>
            <w:r>
              <w:rPr>
                <w:rFonts w:asciiTheme="minorHAnsi" w:hAnsiTheme="minorHAnsi" w:cstheme="minorHAnsi"/>
                <w:color w:val="000000"/>
                <w:sz w:val="22"/>
                <w:szCs w:val="22"/>
              </w:rPr>
              <w:t>, especially if they have siblings in upper grades</w:t>
            </w:r>
          </w:p>
          <w:p w:rsidR="00463D05" w:rsidRPr="00463D05" w:rsidRDefault="00463D05" w:rsidP="00463D05">
            <w:pPr>
              <w:pStyle w:val="NormalWeb"/>
              <w:numPr>
                <w:ilvl w:val="0"/>
                <w:numId w:val="3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Suggested f</w:t>
            </w:r>
            <w:r w:rsidRPr="00463D05">
              <w:rPr>
                <w:rFonts w:asciiTheme="minorHAnsi" w:hAnsiTheme="minorHAnsi" w:cstheme="minorHAnsi"/>
                <w:color w:val="000000"/>
                <w:sz w:val="22"/>
                <w:szCs w:val="22"/>
              </w:rPr>
              <w:t xml:space="preserve">amily nights with </w:t>
            </w:r>
            <w:proofErr w:type="spellStart"/>
            <w:r w:rsidRPr="00463D05">
              <w:rPr>
                <w:rFonts w:asciiTheme="minorHAnsi" w:hAnsiTheme="minorHAnsi" w:cstheme="minorHAnsi"/>
                <w:color w:val="000000"/>
                <w:sz w:val="22"/>
                <w:szCs w:val="22"/>
              </w:rPr>
              <w:t>PreK</w:t>
            </w:r>
            <w:proofErr w:type="spellEnd"/>
            <w:r w:rsidRPr="00463D05">
              <w:rPr>
                <w:rFonts w:asciiTheme="minorHAnsi" w:hAnsiTheme="minorHAnsi" w:cstheme="minorHAnsi"/>
                <w:color w:val="000000"/>
                <w:sz w:val="22"/>
                <w:szCs w:val="22"/>
              </w:rPr>
              <w:t xml:space="preserve"> - early literacy; Back to School Night</w:t>
            </w:r>
          </w:p>
          <w:p w:rsidR="00463D05" w:rsidRPr="00463D05" w:rsidRDefault="00463D05" w:rsidP="00463D05">
            <w:pPr>
              <w:pStyle w:val="NormalWeb"/>
              <w:numPr>
                <w:ilvl w:val="0"/>
                <w:numId w:val="3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Suggested a</w:t>
            </w:r>
            <w:r w:rsidRPr="00463D05">
              <w:rPr>
                <w:rFonts w:asciiTheme="minorHAnsi" w:hAnsiTheme="minorHAnsi" w:cstheme="minorHAnsi"/>
                <w:color w:val="000000"/>
                <w:sz w:val="22"/>
                <w:szCs w:val="22"/>
              </w:rPr>
              <w:t>ctivities sent home that relate to school day - crafts, experiment</w:t>
            </w:r>
            <w:r>
              <w:rPr>
                <w:rFonts w:asciiTheme="minorHAnsi" w:hAnsiTheme="minorHAnsi" w:cstheme="minorHAnsi"/>
                <w:color w:val="000000"/>
                <w:sz w:val="22"/>
                <w:szCs w:val="22"/>
              </w:rPr>
              <w:t>s, activities</w:t>
            </w:r>
            <w:r w:rsidRPr="00463D05">
              <w:rPr>
                <w:rFonts w:asciiTheme="minorHAnsi" w:hAnsiTheme="minorHAnsi" w:cstheme="minorHAnsi"/>
                <w:color w:val="000000"/>
                <w:sz w:val="22"/>
                <w:szCs w:val="22"/>
              </w:rPr>
              <w:t xml:space="preserve"> with letter of the day - continuation of school skills</w:t>
            </w:r>
          </w:p>
          <w:p w:rsidR="00463D05" w:rsidRPr="00463D05" w:rsidRDefault="00463D05" w:rsidP="00463D05">
            <w:pPr>
              <w:pStyle w:val="NormalWeb"/>
              <w:numPr>
                <w:ilvl w:val="0"/>
                <w:numId w:val="35"/>
              </w:numPr>
              <w:spacing w:before="0" w:beforeAutospacing="0" w:after="0" w:afterAutospacing="0"/>
              <w:textAlignment w:val="baseline"/>
              <w:rPr>
                <w:rFonts w:asciiTheme="minorHAnsi" w:hAnsiTheme="minorHAnsi" w:cstheme="minorHAnsi"/>
                <w:color w:val="000000"/>
                <w:sz w:val="22"/>
                <w:szCs w:val="22"/>
              </w:rPr>
            </w:pPr>
            <w:r w:rsidRPr="00463D05">
              <w:rPr>
                <w:rFonts w:asciiTheme="minorHAnsi" w:hAnsiTheme="minorHAnsi" w:cstheme="minorHAnsi"/>
                <w:color w:val="000000"/>
                <w:sz w:val="22"/>
                <w:szCs w:val="22"/>
              </w:rPr>
              <w:t>Erika</w:t>
            </w:r>
            <w:r>
              <w:rPr>
                <w:rFonts w:asciiTheme="minorHAnsi" w:hAnsiTheme="minorHAnsi" w:cstheme="minorHAnsi"/>
                <w:color w:val="000000"/>
                <w:sz w:val="22"/>
                <w:szCs w:val="22"/>
              </w:rPr>
              <w:t xml:space="preserve"> also</w:t>
            </w:r>
            <w:r w:rsidRPr="00463D05">
              <w:rPr>
                <w:rFonts w:asciiTheme="minorHAnsi" w:hAnsiTheme="minorHAnsi" w:cstheme="minorHAnsi"/>
                <w:color w:val="000000"/>
                <w:sz w:val="22"/>
                <w:szCs w:val="22"/>
              </w:rPr>
              <w:t xml:space="preserve"> mentioned sending home videos of a story that was read as a review </w:t>
            </w:r>
          </w:p>
          <w:p w:rsidR="00463D05" w:rsidRDefault="00463D05" w:rsidP="00463D05">
            <w:pPr>
              <w:pStyle w:val="NormalWeb"/>
              <w:numPr>
                <w:ilvl w:val="1"/>
                <w:numId w:val="35"/>
              </w:numPr>
              <w:spacing w:before="0" w:beforeAutospacing="0" w:after="0" w:afterAutospacing="0"/>
              <w:textAlignment w:val="baseline"/>
              <w:rPr>
                <w:rFonts w:asciiTheme="minorHAnsi" w:hAnsiTheme="minorHAnsi" w:cstheme="minorHAnsi"/>
                <w:color w:val="000000"/>
                <w:sz w:val="22"/>
                <w:szCs w:val="22"/>
              </w:rPr>
            </w:pPr>
            <w:r w:rsidRPr="00463D05">
              <w:rPr>
                <w:rFonts w:asciiTheme="minorHAnsi" w:hAnsiTheme="minorHAnsi" w:cstheme="minorHAnsi"/>
                <w:color w:val="000000"/>
                <w:sz w:val="22"/>
                <w:szCs w:val="22"/>
              </w:rPr>
              <w:t>Weekend packet to help with regression</w:t>
            </w:r>
          </w:p>
          <w:p w:rsidR="00463D05" w:rsidRPr="00463D05" w:rsidRDefault="00463D05" w:rsidP="00463D05">
            <w:pPr>
              <w:pStyle w:val="NormalWeb"/>
              <w:spacing w:before="0" w:beforeAutospacing="0" w:after="0" w:afterAutospacing="0"/>
              <w:ind w:left="1440"/>
              <w:textAlignment w:val="baseline"/>
              <w:rPr>
                <w:rFonts w:asciiTheme="minorHAnsi" w:hAnsiTheme="minorHAnsi" w:cstheme="minorHAnsi"/>
                <w:color w:val="000000"/>
                <w:sz w:val="22"/>
                <w:szCs w:val="22"/>
              </w:rPr>
            </w:pPr>
          </w:p>
        </w:tc>
      </w:tr>
      <w:tr w:rsidR="00A2685E" w:rsidRPr="004F64AF" w:rsidTr="000A3C33">
        <w:tc>
          <w:tcPr>
            <w:tcW w:w="12950" w:type="dxa"/>
            <w:shd w:val="clear" w:color="auto" w:fill="FFFFFF" w:themeFill="background1"/>
          </w:tcPr>
          <w:p w:rsidR="00A23CA0" w:rsidRDefault="00A2685E" w:rsidP="00A23CA0">
            <w:pPr>
              <w:spacing w:line="276" w:lineRule="auto"/>
              <w:rPr>
                <w:rFonts w:asciiTheme="minorHAnsi" w:eastAsia="Calibri" w:hAnsiTheme="minorHAnsi" w:cs="Arial"/>
                <w:b/>
                <w:bCs/>
                <w:color w:val="1F497D" w:themeColor="text2"/>
                <w:sz w:val="22"/>
                <w:szCs w:val="22"/>
              </w:rPr>
            </w:pPr>
            <w:r>
              <w:rPr>
                <w:rFonts w:asciiTheme="minorHAnsi" w:eastAsia="Calibri" w:hAnsiTheme="minorHAnsi" w:cs="Arial"/>
                <w:b/>
                <w:bCs/>
                <w:color w:val="1F497D" w:themeColor="text2"/>
                <w:sz w:val="22"/>
                <w:szCs w:val="22"/>
              </w:rPr>
              <w:lastRenderedPageBreak/>
              <w:t>Analysis:</w:t>
            </w:r>
            <w:r w:rsidR="00914DFF">
              <w:rPr>
                <w:rFonts w:asciiTheme="minorHAnsi" w:eastAsia="Calibri" w:hAnsiTheme="minorHAnsi" w:cs="Arial"/>
                <w:b/>
                <w:bCs/>
                <w:color w:val="1F497D" w:themeColor="text2"/>
                <w:sz w:val="22"/>
                <w:szCs w:val="22"/>
              </w:rPr>
              <w:t xml:space="preserve"> </w:t>
            </w:r>
            <w:r w:rsidR="00914DFF" w:rsidRPr="00A23CA0">
              <w:rPr>
                <w:rFonts w:asciiTheme="minorHAnsi" w:eastAsia="Calibri" w:hAnsiTheme="minorHAnsi" w:cs="Arial"/>
                <w:bCs/>
                <w:color w:val="1F497D" w:themeColor="text2"/>
                <w:sz w:val="22"/>
                <w:szCs w:val="22"/>
              </w:rPr>
              <w:t xml:space="preserve"> </w:t>
            </w:r>
            <w:r w:rsidR="00A23CA0" w:rsidRPr="00A23CA0">
              <w:rPr>
                <w:rFonts w:asciiTheme="minorHAnsi" w:eastAsia="Calibri" w:hAnsiTheme="minorHAnsi" w:cs="Arial"/>
                <w:bCs/>
                <w:sz w:val="22"/>
                <w:szCs w:val="22"/>
              </w:rPr>
              <w:t xml:space="preserve">Families are in favor of hands-on education and outdoor exploration.  There is a wide variety in opinions about the schedule.  Some families feel it is fine the way it is and others want more hours and/or days.  WES needs to incorporate more ways to involve parents at home.  </w:t>
            </w:r>
          </w:p>
          <w:p w:rsidR="00A23CA0" w:rsidRPr="00A23CA0" w:rsidRDefault="00ED2282" w:rsidP="00A23CA0">
            <w:pPr>
              <w:spacing w:line="276" w:lineRule="auto"/>
              <w:rPr>
                <w:rFonts w:asciiTheme="minorHAnsi" w:eastAsia="Calibri" w:hAnsiTheme="minorHAnsi" w:cs="Arial"/>
                <w:bCs/>
                <w:sz w:val="22"/>
                <w:szCs w:val="22"/>
              </w:rPr>
            </w:pPr>
            <w:r>
              <w:rPr>
                <w:rFonts w:asciiTheme="minorHAnsi" w:eastAsia="Calibri" w:hAnsiTheme="minorHAnsi" w:cs="Arial"/>
                <w:b/>
                <w:bCs/>
                <w:color w:val="1F497D" w:themeColor="text2"/>
                <w:sz w:val="22"/>
                <w:szCs w:val="22"/>
              </w:rPr>
              <w:t>Conclusion:</w:t>
            </w:r>
            <w:r w:rsidR="00E335B2">
              <w:rPr>
                <w:rFonts w:asciiTheme="minorHAnsi" w:eastAsia="Calibri" w:hAnsiTheme="minorHAnsi" w:cs="Arial"/>
                <w:b/>
                <w:bCs/>
                <w:color w:val="1F497D" w:themeColor="text2"/>
                <w:sz w:val="22"/>
                <w:szCs w:val="22"/>
              </w:rPr>
              <w:t xml:space="preserve">  </w:t>
            </w:r>
            <w:r w:rsidR="00A23CA0" w:rsidRPr="00A23CA0">
              <w:rPr>
                <w:rFonts w:asciiTheme="minorHAnsi" w:eastAsia="Calibri" w:hAnsiTheme="minorHAnsi" w:cs="Arial"/>
                <w:bCs/>
                <w:sz w:val="22"/>
                <w:szCs w:val="22"/>
              </w:rPr>
              <w:t xml:space="preserve">Due to the low rate of survey completion, Annual Meeting attendance, and email feedback, </w:t>
            </w:r>
            <w:r w:rsidR="00A23CA0" w:rsidRPr="00A23CA0">
              <w:rPr>
                <w:rFonts w:asciiTheme="minorHAnsi" w:eastAsia="Calibri" w:hAnsiTheme="minorHAnsi" w:cs="Arial"/>
                <w:bCs/>
                <w:sz w:val="22"/>
                <w:szCs w:val="22"/>
              </w:rPr>
              <w:t xml:space="preserve">it is evident that we need more parent involvement and outreach.  WES needs to provide more opportunities for families to be involved at home, such as sending home activities that are connected to what students are learning during the day.  There is also a need for more parent nights, such as early literacy nights or other educational topics, such as how to be involved at home.  </w:t>
            </w:r>
          </w:p>
          <w:p w:rsidR="00776DD4" w:rsidRPr="00E335B2" w:rsidRDefault="00776DD4" w:rsidP="00A23CA0">
            <w:pPr>
              <w:spacing w:line="276" w:lineRule="auto"/>
              <w:rPr>
                <w:rFonts w:asciiTheme="minorHAnsi" w:eastAsia="Calibri" w:hAnsiTheme="minorHAnsi" w:cs="Arial"/>
                <w:bCs/>
                <w:sz w:val="22"/>
                <w:szCs w:val="22"/>
              </w:rPr>
            </w:pPr>
          </w:p>
        </w:tc>
      </w:tr>
      <w:tr w:rsidR="0056778E" w:rsidRPr="004F64AF" w:rsidTr="000A3C33">
        <w:tc>
          <w:tcPr>
            <w:tcW w:w="12950" w:type="dxa"/>
            <w:shd w:val="clear" w:color="auto" w:fill="EEECE1" w:themeFill="background2"/>
          </w:tcPr>
          <w:p w:rsidR="00C7210D" w:rsidRPr="00C7210D" w:rsidRDefault="009D4B34" w:rsidP="00776DD4">
            <w:pPr>
              <w:pStyle w:val="ListParagraph"/>
              <w:numPr>
                <w:ilvl w:val="0"/>
                <w:numId w:val="4"/>
              </w:numPr>
              <w:spacing w:line="276" w:lineRule="auto"/>
              <w:ind w:left="360"/>
              <w:rPr>
                <w:rFonts w:asciiTheme="minorHAnsi" w:eastAsia="Calibri" w:hAnsiTheme="minorHAnsi" w:cs="Arial"/>
                <w:b/>
                <w:bCs/>
                <w:color w:val="1F497D" w:themeColor="text2"/>
                <w:sz w:val="22"/>
                <w:szCs w:val="22"/>
              </w:rPr>
            </w:pPr>
            <w:r>
              <w:rPr>
                <w:rFonts w:asciiTheme="minorHAnsi" w:eastAsia="Calibri" w:hAnsiTheme="minorHAnsi" w:cs="Arial"/>
                <w:b/>
                <w:bCs/>
                <w:color w:val="1F497D" w:themeColor="text2"/>
                <w:sz w:val="22"/>
                <w:szCs w:val="22"/>
              </w:rPr>
              <w:t>Process Data</w:t>
            </w:r>
            <w:r w:rsidR="00A2685E">
              <w:rPr>
                <w:rFonts w:asciiTheme="minorHAnsi" w:eastAsia="Calibri" w:hAnsiTheme="minorHAnsi" w:cs="Arial"/>
                <w:b/>
                <w:bCs/>
                <w:color w:val="1F497D" w:themeColor="text2"/>
                <w:sz w:val="22"/>
                <w:szCs w:val="22"/>
              </w:rPr>
              <w:t xml:space="preserve"> </w:t>
            </w:r>
          </w:p>
          <w:p w:rsidR="00F7634D" w:rsidRDefault="00F7634D" w:rsidP="00776DD4">
            <w:pPr>
              <w:spacing w:line="276" w:lineRule="auto"/>
              <w:rPr>
                <w:rFonts w:asciiTheme="minorHAnsi" w:eastAsia="Calibri" w:hAnsiTheme="minorHAnsi" w:cs="Arial"/>
                <w:bCs/>
                <w:color w:val="1F497D" w:themeColor="text2"/>
                <w:sz w:val="22"/>
                <w:szCs w:val="22"/>
              </w:rPr>
            </w:pPr>
          </w:p>
          <w:p w:rsidR="00C7210D" w:rsidRDefault="00C7210D" w:rsidP="00776DD4">
            <w:pPr>
              <w:spacing w:line="276" w:lineRule="auto"/>
              <w:rPr>
                <w:rFonts w:asciiTheme="minorHAnsi" w:eastAsia="Calibri" w:hAnsiTheme="minorHAnsi" w:cs="Arial"/>
                <w:bCs/>
                <w:sz w:val="22"/>
                <w:szCs w:val="22"/>
              </w:rPr>
            </w:pPr>
            <w:r w:rsidRPr="00C7210D">
              <w:rPr>
                <w:rFonts w:asciiTheme="minorHAnsi" w:eastAsia="Calibri" w:hAnsiTheme="minorHAnsi" w:cs="Arial"/>
                <w:bCs/>
                <w:sz w:val="22"/>
                <w:szCs w:val="22"/>
              </w:rPr>
              <w:t>Camp Morgan – Summer camp for students exiting kindergarten through middle school</w:t>
            </w:r>
          </w:p>
          <w:p w:rsidR="00A23CA0" w:rsidRDefault="00A23CA0" w:rsidP="00776DD4">
            <w:pPr>
              <w:spacing w:line="276" w:lineRule="auto"/>
              <w:rPr>
                <w:rFonts w:asciiTheme="minorHAnsi" w:eastAsia="Calibri" w:hAnsiTheme="minorHAnsi" w:cs="Arial"/>
                <w:bCs/>
                <w:sz w:val="22"/>
                <w:szCs w:val="22"/>
              </w:rPr>
            </w:pPr>
          </w:p>
          <w:p w:rsidR="00A23CA0" w:rsidRPr="00C7210D" w:rsidRDefault="00A23CA0" w:rsidP="00776DD4">
            <w:pPr>
              <w:spacing w:line="276" w:lineRule="auto"/>
              <w:rPr>
                <w:rFonts w:asciiTheme="minorHAnsi" w:eastAsia="Calibri" w:hAnsiTheme="minorHAnsi" w:cs="Arial"/>
                <w:bCs/>
                <w:sz w:val="22"/>
                <w:szCs w:val="22"/>
              </w:rPr>
            </w:pPr>
            <w:r>
              <w:rPr>
                <w:rFonts w:asciiTheme="minorHAnsi" w:eastAsia="Calibri" w:hAnsiTheme="minorHAnsi" w:cs="Arial"/>
                <w:bCs/>
                <w:sz w:val="22"/>
                <w:szCs w:val="22"/>
              </w:rPr>
              <w:t>Creative Curriculum is used.  TS Gold for 3 and 4-year olds and PALS for 4-year olds is used to assess.  These were inconsistently used this year.</w:t>
            </w:r>
          </w:p>
          <w:p w:rsidR="00776DD4" w:rsidRPr="00776DD4" w:rsidRDefault="00776DD4" w:rsidP="00776DD4">
            <w:pPr>
              <w:spacing w:line="276" w:lineRule="auto"/>
              <w:rPr>
                <w:rFonts w:asciiTheme="minorHAnsi" w:eastAsia="Calibri" w:hAnsiTheme="minorHAnsi" w:cs="Arial"/>
                <w:b/>
                <w:bCs/>
                <w:color w:val="1F497D" w:themeColor="text2"/>
                <w:sz w:val="22"/>
                <w:szCs w:val="22"/>
              </w:rPr>
            </w:pPr>
          </w:p>
        </w:tc>
      </w:tr>
      <w:tr w:rsidR="00A2685E" w:rsidRPr="004F64AF" w:rsidTr="000A3C33">
        <w:tc>
          <w:tcPr>
            <w:tcW w:w="12950" w:type="dxa"/>
            <w:shd w:val="clear" w:color="auto" w:fill="auto"/>
          </w:tcPr>
          <w:p w:rsidR="00A2685E" w:rsidRPr="00A23CA0" w:rsidRDefault="00A2685E" w:rsidP="00A2685E">
            <w:pPr>
              <w:spacing w:line="276" w:lineRule="auto"/>
              <w:rPr>
                <w:rFonts w:asciiTheme="minorHAnsi" w:eastAsia="Calibri" w:hAnsiTheme="minorHAnsi" w:cs="Arial"/>
                <w:bCs/>
                <w:color w:val="1F497D" w:themeColor="text2"/>
                <w:sz w:val="22"/>
                <w:szCs w:val="22"/>
              </w:rPr>
            </w:pPr>
            <w:r>
              <w:rPr>
                <w:rFonts w:asciiTheme="minorHAnsi" w:eastAsia="Calibri" w:hAnsiTheme="minorHAnsi" w:cs="Arial"/>
                <w:b/>
                <w:bCs/>
                <w:color w:val="1F497D" w:themeColor="text2"/>
                <w:sz w:val="22"/>
                <w:szCs w:val="22"/>
              </w:rPr>
              <w:t>Analysis:</w:t>
            </w:r>
            <w:r w:rsidR="00A23CA0">
              <w:rPr>
                <w:rFonts w:asciiTheme="minorHAnsi" w:eastAsia="Calibri" w:hAnsiTheme="minorHAnsi" w:cs="Arial"/>
                <w:b/>
                <w:bCs/>
                <w:color w:val="1F497D" w:themeColor="text2"/>
                <w:sz w:val="22"/>
                <w:szCs w:val="22"/>
              </w:rPr>
              <w:t xml:space="preserve">  </w:t>
            </w:r>
            <w:r w:rsidR="00A23CA0" w:rsidRPr="00A23CA0">
              <w:rPr>
                <w:rFonts w:asciiTheme="minorHAnsi" w:eastAsia="Calibri" w:hAnsiTheme="minorHAnsi" w:cs="Arial"/>
                <w:bCs/>
                <w:sz w:val="22"/>
                <w:szCs w:val="22"/>
              </w:rPr>
              <w:t>Because of losing a teacher and the COVID-19 pandemic, the curriculum and assessment was inconsistent this year.  Camp Morgan only provides a summer camp for students exiting kindergarten so preschool students do not have an opportunity to socialize with each other over the summer.</w:t>
            </w:r>
          </w:p>
          <w:p w:rsidR="00776DD4" w:rsidRPr="00A23CA0" w:rsidRDefault="00ED2282" w:rsidP="00A2685E">
            <w:pPr>
              <w:spacing w:line="276" w:lineRule="auto"/>
              <w:rPr>
                <w:rFonts w:asciiTheme="minorHAnsi" w:eastAsia="Calibri" w:hAnsiTheme="minorHAnsi" w:cs="Arial"/>
                <w:bCs/>
                <w:color w:val="1F497D" w:themeColor="text2"/>
                <w:sz w:val="22"/>
                <w:szCs w:val="22"/>
              </w:rPr>
            </w:pPr>
            <w:r>
              <w:rPr>
                <w:rFonts w:asciiTheme="minorHAnsi" w:eastAsia="Calibri" w:hAnsiTheme="minorHAnsi" w:cs="Arial"/>
                <w:b/>
                <w:bCs/>
                <w:color w:val="1F497D" w:themeColor="text2"/>
                <w:sz w:val="22"/>
                <w:szCs w:val="22"/>
              </w:rPr>
              <w:t>Conclusion:</w:t>
            </w:r>
            <w:r w:rsidR="00A23CA0">
              <w:rPr>
                <w:rFonts w:asciiTheme="minorHAnsi" w:eastAsia="Calibri" w:hAnsiTheme="minorHAnsi" w:cs="Arial"/>
                <w:b/>
                <w:bCs/>
                <w:color w:val="1F497D" w:themeColor="text2"/>
                <w:sz w:val="22"/>
                <w:szCs w:val="22"/>
              </w:rPr>
              <w:t xml:space="preserve">  </w:t>
            </w:r>
            <w:r w:rsidR="00A23CA0" w:rsidRPr="00A23CA0">
              <w:rPr>
                <w:rFonts w:asciiTheme="minorHAnsi" w:eastAsia="Calibri" w:hAnsiTheme="minorHAnsi" w:cs="Arial"/>
                <w:bCs/>
                <w:sz w:val="22"/>
                <w:szCs w:val="22"/>
              </w:rPr>
              <w:t>A consistent teacher that plans based on Early Learning standards</w:t>
            </w:r>
            <w:r w:rsidR="00A62F42">
              <w:rPr>
                <w:rFonts w:asciiTheme="minorHAnsi" w:eastAsia="Calibri" w:hAnsiTheme="minorHAnsi" w:cs="Arial"/>
                <w:bCs/>
                <w:sz w:val="22"/>
                <w:szCs w:val="22"/>
              </w:rPr>
              <w:t>, uses the Creative Curriculum,</w:t>
            </w:r>
            <w:r w:rsidR="00A23CA0" w:rsidRPr="00A23CA0">
              <w:rPr>
                <w:rFonts w:asciiTheme="minorHAnsi" w:eastAsia="Calibri" w:hAnsiTheme="minorHAnsi" w:cs="Arial"/>
                <w:bCs/>
                <w:sz w:val="22"/>
                <w:szCs w:val="22"/>
              </w:rPr>
              <w:t xml:space="preserve"> and assesses using TS Gold and PALS is needed.  This may require additional professional development.  Because preschool-aged children cannot attend Camp Morgan, there is a need for socialization among these students during the summer (i.e. Summer Jump Start Program)</w:t>
            </w:r>
            <w:r w:rsidR="00A62F42">
              <w:rPr>
                <w:rFonts w:asciiTheme="minorHAnsi" w:eastAsia="Calibri" w:hAnsiTheme="minorHAnsi" w:cs="Arial"/>
                <w:bCs/>
                <w:sz w:val="22"/>
                <w:szCs w:val="22"/>
              </w:rPr>
              <w:t>.</w:t>
            </w:r>
          </w:p>
        </w:tc>
      </w:tr>
      <w:tr w:rsidR="0056778E" w:rsidRPr="004F64AF" w:rsidTr="000A3C33">
        <w:tc>
          <w:tcPr>
            <w:tcW w:w="12950" w:type="dxa"/>
            <w:shd w:val="clear" w:color="auto" w:fill="EEECE1" w:themeFill="background2"/>
          </w:tcPr>
          <w:p w:rsidR="0056778E" w:rsidRPr="00776DD4" w:rsidRDefault="009D4B34" w:rsidP="00295687">
            <w:pPr>
              <w:pStyle w:val="ListParagraph"/>
              <w:numPr>
                <w:ilvl w:val="0"/>
                <w:numId w:val="4"/>
              </w:numPr>
              <w:ind w:left="360"/>
              <w:rPr>
                <w:rFonts w:asciiTheme="minorHAnsi" w:eastAsia="Calibri" w:hAnsiTheme="minorHAnsi" w:cs="Arial"/>
                <w:b/>
                <w:bCs/>
                <w:color w:val="1F497D" w:themeColor="text2"/>
                <w:sz w:val="22"/>
                <w:szCs w:val="22"/>
              </w:rPr>
            </w:pPr>
            <w:r>
              <w:rPr>
                <w:rFonts w:asciiTheme="minorHAnsi" w:hAnsiTheme="minorHAnsi"/>
                <w:b/>
                <w:color w:val="1F497D" w:themeColor="text2"/>
                <w:sz w:val="22"/>
                <w:szCs w:val="22"/>
              </w:rPr>
              <w:t>Other Data</w:t>
            </w:r>
            <w:r w:rsidR="00A2685E" w:rsidRPr="00776DD4">
              <w:rPr>
                <w:rFonts w:asciiTheme="minorHAnsi" w:hAnsiTheme="minorHAnsi"/>
                <w:b/>
                <w:color w:val="1F497D" w:themeColor="text2"/>
                <w:sz w:val="22"/>
                <w:szCs w:val="22"/>
              </w:rPr>
              <w:t xml:space="preserve"> </w:t>
            </w:r>
          </w:p>
          <w:p w:rsidR="00776DD4" w:rsidRDefault="00776DD4" w:rsidP="00776DD4">
            <w:pPr>
              <w:rPr>
                <w:rFonts w:asciiTheme="minorHAnsi" w:hAnsiTheme="minorHAnsi"/>
                <w:b/>
                <w:color w:val="1F497D" w:themeColor="text2"/>
                <w:sz w:val="22"/>
                <w:szCs w:val="22"/>
              </w:rPr>
            </w:pPr>
          </w:p>
          <w:p w:rsidR="00776DD4" w:rsidRPr="00776DD4" w:rsidRDefault="00A23CA0" w:rsidP="00776DD4">
            <w:pPr>
              <w:rPr>
                <w:rFonts w:asciiTheme="minorHAnsi" w:hAnsiTheme="minorHAnsi"/>
                <w:b/>
                <w:color w:val="1F497D" w:themeColor="text2"/>
                <w:sz w:val="22"/>
                <w:szCs w:val="22"/>
              </w:rPr>
            </w:pPr>
            <w:r w:rsidRPr="00A23CA0">
              <w:rPr>
                <w:rFonts w:asciiTheme="minorHAnsi" w:hAnsiTheme="minorHAnsi"/>
                <w:b/>
                <w:sz w:val="22"/>
                <w:szCs w:val="22"/>
              </w:rPr>
              <w:t>N/A</w:t>
            </w:r>
          </w:p>
        </w:tc>
      </w:tr>
      <w:tr w:rsidR="00A2685E" w:rsidRPr="004F64AF" w:rsidTr="000A3C33">
        <w:tc>
          <w:tcPr>
            <w:tcW w:w="12950" w:type="dxa"/>
            <w:shd w:val="clear" w:color="auto" w:fill="FFFFFF" w:themeFill="background1"/>
          </w:tcPr>
          <w:p w:rsidR="00A2685E" w:rsidRDefault="00776DD4" w:rsidP="0056778E">
            <w:pPr>
              <w:rPr>
                <w:rFonts w:asciiTheme="minorHAnsi" w:eastAsia="Calibri" w:hAnsiTheme="minorHAnsi" w:cs="Arial"/>
                <w:b/>
                <w:bCs/>
                <w:color w:val="1F497D" w:themeColor="text2"/>
                <w:sz w:val="22"/>
                <w:szCs w:val="22"/>
              </w:rPr>
            </w:pPr>
            <w:r>
              <w:rPr>
                <w:rFonts w:asciiTheme="minorHAnsi" w:eastAsia="Calibri" w:hAnsiTheme="minorHAnsi" w:cs="Arial"/>
                <w:b/>
                <w:bCs/>
                <w:color w:val="1F497D" w:themeColor="text2"/>
                <w:sz w:val="22"/>
                <w:szCs w:val="22"/>
              </w:rPr>
              <w:t>Analysis:</w:t>
            </w:r>
          </w:p>
          <w:p w:rsidR="00776DD4" w:rsidRPr="006D6A62" w:rsidRDefault="00ED2282" w:rsidP="0056778E">
            <w:pPr>
              <w:rPr>
                <w:rFonts w:asciiTheme="minorHAnsi" w:hAnsiTheme="minorHAnsi"/>
                <w:b/>
                <w:color w:val="1F497D" w:themeColor="text2"/>
                <w:sz w:val="22"/>
                <w:szCs w:val="22"/>
              </w:rPr>
            </w:pPr>
            <w:r>
              <w:rPr>
                <w:rFonts w:asciiTheme="minorHAnsi" w:eastAsia="Calibri" w:hAnsiTheme="minorHAnsi" w:cs="Arial"/>
                <w:b/>
                <w:bCs/>
                <w:color w:val="1F497D" w:themeColor="text2"/>
                <w:sz w:val="22"/>
                <w:szCs w:val="22"/>
              </w:rPr>
              <w:t>Conclusion:</w:t>
            </w:r>
          </w:p>
        </w:tc>
      </w:tr>
      <w:tr w:rsidR="00C43BA9" w:rsidRPr="004F64AF" w:rsidTr="000A3C33">
        <w:tc>
          <w:tcPr>
            <w:tcW w:w="12950" w:type="dxa"/>
            <w:shd w:val="clear" w:color="auto" w:fill="C4BC96" w:themeFill="background2" w:themeFillShade="BF"/>
          </w:tcPr>
          <w:p w:rsidR="00C43BA9" w:rsidRDefault="007D2A5B" w:rsidP="00691DF7">
            <w:pPr>
              <w:spacing w:line="276" w:lineRule="auto"/>
              <w:rPr>
                <w:rFonts w:eastAsia="Calibri" w:cs="Arial"/>
                <w:b/>
                <w:bCs/>
                <w:color w:val="1F497D" w:themeColor="text2"/>
              </w:rPr>
            </w:pPr>
            <w:r>
              <w:rPr>
                <w:rFonts w:eastAsia="Calibri" w:cs="Arial"/>
                <w:b/>
                <w:bCs/>
                <w:color w:val="1F497D" w:themeColor="text2"/>
              </w:rPr>
              <w:t>4</w:t>
            </w:r>
            <w:r w:rsidR="00C43BA9">
              <w:rPr>
                <w:rFonts w:eastAsia="Calibri" w:cs="Arial"/>
                <w:b/>
                <w:bCs/>
                <w:color w:val="1F497D" w:themeColor="text2"/>
              </w:rPr>
              <w:t>. Strengths of the educational program as determined by the data collection and analysis.</w:t>
            </w:r>
          </w:p>
          <w:p w:rsidR="00ED31EB" w:rsidRDefault="00ED31EB" w:rsidP="00ED31E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Availability of summer support</w:t>
            </w:r>
            <w:r>
              <w:rPr>
                <w:rFonts w:ascii="Arial" w:hAnsi="Arial" w:cs="Arial"/>
                <w:color w:val="000000"/>
                <w:sz w:val="22"/>
                <w:szCs w:val="22"/>
              </w:rPr>
              <w:t xml:space="preserve"> for students in grades K-5</w:t>
            </w:r>
          </w:p>
          <w:p w:rsidR="00ED31EB" w:rsidRDefault="00ED31EB" w:rsidP="00ED31E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Jump Start</w:t>
            </w:r>
            <w:r>
              <w:rPr>
                <w:rFonts w:ascii="Arial" w:hAnsi="Arial" w:cs="Arial"/>
                <w:color w:val="000000"/>
                <w:sz w:val="22"/>
                <w:szCs w:val="22"/>
              </w:rPr>
              <w:t xml:space="preserve"> program for incoming kindergarteners</w:t>
            </w:r>
          </w:p>
          <w:p w:rsidR="00ED31EB" w:rsidRDefault="00ED31EB" w:rsidP="00ED31E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Availability of early learning for 3- and 4-year olds</w:t>
            </w:r>
          </w:p>
          <w:p w:rsidR="00C43BA9" w:rsidRPr="00ED31EB" w:rsidRDefault="00C43BA9" w:rsidP="00ED31EB">
            <w:pPr>
              <w:spacing w:line="276" w:lineRule="auto"/>
              <w:ind w:left="360"/>
              <w:rPr>
                <w:rFonts w:eastAsia="Calibri" w:cs="Arial"/>
                <w:b/>
                <w:bCs/>
                <w:color w:val="1F497D" w:themeColor="text2"/>
              </w:rPr>
            </w:pPr>
          </w:p>
        </w:tc>
      </w:tr>
      <w:tr w:rsidR="00C43BA9" w:rsidRPr="004F64AF" w:rsidTr="000A3C33">
        <w:tc>
          <w:tcPr>
            <w:tcW w:w="12950" w:type="dxa"/>
            <w:shd w:val="clear" w:color="auto" w:fill="C4BC96" w:themeFill="background2" w:themeFillShade="BF"/>
          </w:tcPr>
          <w:p w:rsidR="00C43BA9" w:rsidRDefault="007D2A5B" w:rsidP="00691DF7">
            <w:pPr>
              <w:spacing w:line="276" w:lineRule="auto"/>
              <w:rPr>
                <w:rFonts w:eastAsia="Calibri" w:cs="Arial"/>
                <w:b/>
                <w:bCs/>
                <w:color w:val="1F497D" w:themeColor="text2"/>
              </w:rPr>
            </w:pPr>
            <w:r>
              <w:rPr>
                <w:rFonts w:eastAsia="Calibri" w:cs="Arial"/>
                <w:b/>
                <w:bCs/>
                <w:color w:val="1F497D" w:themeColor="text2"/>
              </w:rPr>
              <w:t>5</w:t>
            </w:r>
            <w:r w:rsidR="00C43BA9">
              <w:rPr>
                <w:rFonts w:eastAsia="Calibri" w:cs="Arial"/>
                <w:b/>
                <w:bCs/>
                <w:color w:val="1F497D" w:themeColor="text2"/>
              </w:rPr>
              <w:t>. Areas needing to be strengthened as determined by the data collection and analysis</w:t>
            </w:r>
          </w:p>
          <w:p w:rsidR="00ED31EB" w:rsidRDefault="00ED31EB" w:rsidP="00ED31E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Parent involvement and outreach</w:t>
            </w:r>
          </w:p>
          <w:p w:rsidR="00ED31EB" w:rsidRDefault="00ED31EB" w:rsidP="00ED31E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Structure/schedule</w:t>
            </w:r>
          </w:p>
          <w:p w:rsidR="00ED31EB" w:rsidRDefault="00ED31EB" w:rsidP="00ED31E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Use of standards and assessment in early learning</w:t>
            </w:r>
          </w:p>
          <w:p w:rsidR="00ED31EB" w:rsidRPr="00ED31EB" w:rsidRDefault="00ED31EB" w:rsidP="00ED31E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Early intervention for social-emotional and academic skills</w:t>
            </w:r>
            <w:bookmarkStart w:id="0" w:name="_GoBack"/>
            <w:bookmarkEnd w:id="0"/>
          </w:p>
          <w:p w:rsidR="00ED31EB" w:rsidRDefault="00ED31EB" w:rsidP="00ED31E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Need for support in older grades - summer/before/after school tutoring</w:t>
            </w:r>
          </w:p>
          <w:p w:rsidR="0027619B" w:rsidRPr="00ED31EB" w:rsidRDefault="0027619B" w:rsidP="00ED31EB">
            <w:pPr>
              <w:spacing w:line="276" w:lineRule="auto"/>
              <w:rPr>
                <w:rFonts w:eastAsia="Calibri" w:cs="Arial"/>
                <w:b/>
                <w:bCs/>
                <w:color w:val="1F497D" w:themeColor="text2"/>
              </w:rPr>
            </w:pPr>
          </w:p>
        </w:tc>
      </w:tr>
      <w:tr w:rsidR="00C43BA9" w:rsidRPr="004F64AF" w:rsidTr="000A3C33">
        <w:tc>
          <w:tcPr>
            <w:tcW w:w="12950" w:type="dxa"/>
            <w:shd w:val="clear" w:color="auto" w:fill="C4BC96" w:themeFill="background2" w:themeFillShade="BF"/>
          </w:tcPr>
          <w:p w:rsidR="00C43BA9" w:rsidRDefault="007D2A5B" w:rsidP="00691DF7">
            <w:pPr>
              <w:spacing w:line="276" w:lineRule="auto"/>
              <w:rPr>
                <w:rFonts w:eastAsia="Calibri" w:cs="Arial"/>
                <w:b/>
                <w:bCs/>
                <w:color w:val="1F497D" w:themeColor="text2"/>
              </w:rPr>
            </w:pPr>
            <w:r>
              <w:rPr>
                <w:rFonts w:eastAsia="Calibri" w:cs="Arial"/>
                <w:b/>
                <w:bCs/>
                <w:color w:val="1F497D" w:themeColor="text2"/>
              </w:rPr>
              <w:lastRenderedPageBreak/>
              <w:t>6</w:t>
            </w:r>
            <w:r w:rsidR="00C43BA9">
              <w:rPr>
                <w:rFonts w:eastAsia="Calibri" w:cs="Arial"/>
                <w:b/>
                <w:bCs/>
                <w:color w:val="1F497D" w:themeColor="text2"/>
              </w:rPr>
              <w:t>.</w:t>
            </w:r>
            <w:r>
              <w:rPr>
                <w:rFonts w:eastAsia="Calibri" w:cs="Arial"/>
                <w:b/>
                <w:bCs/>
                <w:color w:val="1F497D" w:themeColor="text2"/>
              </w:rPr>
              <w:t xml:space="preserve"> Use t</w:t>
            </w:r>
            <w:r w:rsidR="00361F33">
              <w:rPr>
                <w:rFonts w:eastAsia="Calibri" w:cs="Arial"/>
                <w:b/>
                <w:bCs/>
                <w:color w:val="1F497D" w:themeColor="text2"/>
              </w:rPr>
              <w:t>his needs assessment to inform your School Plan</w:t>
            </w:r>
          </w:p>
          <w:p w:rsidR="00C43BA9" w:rsidRDefault="00C43BA9" w:rsidP="00691DF7">
            <w:pPr>
              <w:spacing w:line="276" w:lineRule="auto"/>
              <w:rPr>
                <w:rFonts w:eastAsia="Calibri" w:cs="Arial"/>
                <w:b/>
                <w:bCs/>
                <w:color w:val="1F497D" w:themeColor="text2"/>
              </w:rPr>
            </w:pPr>
          </w:p>
        </w:tc>
      </w:tr>
    </w:tbl>
    <w:p w:rsidR="0056119C" w:rsidRDefault="0056119C"/>
    <w:p w:rsidR="0009642F" w:rsidRDefault="0009642F"/>
    <w:p w:rsidR="00ED2282" w:rsidRDefault="00ED2282">
      <w:pPr>
        <w:rPr>
          <w:rFonts w:asciiTheme="minorHAnsi" w:eastAsia="Calibri" w:hAnsiTheme="minorHAnsi" w:cs="Arial"/>
          <w:b/>
          <w:bCs/>
          <w:color w:val="1F497D" w:themeColor="text2"/>
          <w:sz w:val="22"/>
          <w:szCs w:val="22"/>
        </w:rPr>
      </w:pPr>
    </w:p>
    <w:p w:rsidR="00F61EF3" w:rsidRDefault="00F61EF3" w:rsidP="00F61EF3">
      <w:pPr>
        <w:rPr>
          <w:b/>
        </w:rPr>
      </w:pPr>
      <w:r>
        <w:rPr>
          <w:b/>
        </w:rPr>
        <w:t>If you have any questions or comments about this Program Evaluation Template draft, we welcome your feedback. Please contact your NHDOE Title I Consultant or the Director of Integrated programs.</w:t>
      </w:r>
    </w:p>
    <w:p w:rsidR="005F0C24" w:rsidRDefault="005F0C24" w:rsidP="005F0C24">
      <w:pPr>
        <w:rPr>
          <w:b/>
        </w:rPr>
      </w:pPr>
    </w:p>
    <w:tbl>
      <w:tblPr>
        <w:tblW w:w="13223" w:type="dxa"/>
        <w:tblCellMar>
          <w:left w:w="0" w:type="dxa"/>
          <w:right w:w="0" w:type="dxa"/>
        </w:tblCellMar>
        <w:tblLook w:val="04A0" w:firstRow="1" w:lastRow="0" w:firstColumn="1" w:lastColumn="0" w:noHBand="0" w:noVBand="1"/>
      </w:tblPr>
      <w:tblGrid>
        <w:gridCol w:w="4011"/>
        <w:gridCol w:w="2558"/>
        <w:gridCol w:w="2146"/>
        <w:gridCol w:w="4508"/>
      </w:tblGrid>
      <w:tr w:rsidR="005F0C24" w:rsidRPr="00447F6F" w:rsidTr="007C329E">
        <w:trPr>
          <w:trHeight w:val="596"/>
        </w:trPr>
        <w:tc>
          <w:tcPr>
            <w:tcW w:w="4011" w:type="dxa"/>
            <w:tcBorders>
              <w:top w:val="single" w:sz="8" w:space="0" w:color="FFFFFF"/>
              <w:left w:val="single" w:sz="8" w:space="0" w:color="FFFFFF"/>
              <w:bottom w:val="single" w:sz="24" w:space="0" w:color="FFFFFF"/>
              <w:right w:val="single" w:sz="8" w:space="0" w:color="FFFFFF"/>
            </w:tcBorders>
            <w:shd w:val="clear" w:color="auto" w:fill="53548A"/>
            <w:tcMar>
              <w:top w:w="15" w:type="dxa"/>
              <w:left w:w="95" w:type="dxa"/>
              <w:bottom w:w="0" w:type="dxa"/>
              <w:right w:w="95" w:type="dxa"/>
            </w:tcMar>
            <w:hideMark/>
          </w:tcPr>
          <w:p w:rsidR="005F0C24" w:rsidRPr="00A93048" w:rsidRDefault="005F0C24" w:rsidP="00914DFF">
            <w:pPr>
              <w:jc w:val="center"/>
              <w:rPr>
                <w:b/>
                <w:sz w:val="32"/>
                <w:szCs w:val="32"/>
              </w:rPr>
            </w:pPr>
            <w:r w:rsidRPr="00A93048">
              <w:rPr>
                <w:b/>
                <w:bCs/>
                <w:sz w:val="32"/>
                <w:szCs w:val="32"/>
              </w:rPr>
              <w:t>TITLE PROGRAM</w:t>
            </w:r>
          </w:p>
        </w:tc>
        <w:tc>
          <w:tcPr>
            <w:tcW w:w="2558" w:type="dxa"/>
            <w:tcBorders>
              <w:top w:val="single" w:sz="8" w:space="0" w:color="FFFFFF"/>
              <w:left w:val="single" w:sz="8" w:space="0" w:color="FFFFFF"/>
              <w:bottom w:val="single" w:sz="24" w:space="0" w:color="FFFFFF"/>
              <w:right w:val="single" w:sz="8" w:space="0" w:color="FFFFFF"/>
            </w:tcBorders>
            <w:shd w:val="clear" w:color="auto" w:fill="53548A"/>
            <w:tcMar>
              <w:top w:w="15" w:type="dxa"/>
              <w:left w:w="95" w:type="dxa"/>
              <w:bottom w:w="0" w:type="dxa"/>
              <w:right w:w="95" w:type="dxa"/>
            </w:tcMar>
            <w:hideMark/>
          </w:tcPr>
          <w:p w:rsidR="005F0C24" w:rsidRPr="00A93048" w:rsidRDefault="005F0C24" w:rsidP="00914DFF">
            <w:pPr>
              <w:jc w:val="center"/>
              <w:rPr>
                <w:b/>
                <w:sz w:val="32"/>
                <w:szCs w:val="32"/>
              </w:rPr>
            </w:pPr>
            <w:r w:rsidRPr="00A93048">
              <w:rPr>
                <w:b/>
                <w:bCs/>
                <w:sz w:val="32"/>
                <w:szCs w:val="32"/>
              </w:rPr>
              <w:t>CONSULTANT</w:t>
            </w:r>
          </w:p>
        </w:tc>
        <w:tc>
          <w:tcPr>
            <w:tcW w:w="2146" w:type="dxa"/>
            <w:tcBorders>
              <w:top w:val="single" w:sz="8" w:space="0" w:color="FFFFFF"/>
              <w:left w:val="single" w:sz="8" w:space="0" w:color="FFFFFF"/>
              <w:bottom w:val="single" w:sz="24" w:space="0" w:color="FFFFFF"/>
              <w:right w:val="single" w:sz="8" w:space="0" w:color="FFFFFF"/>
            </w:tcBorders>
            <w:shd w:val="clear" w:color="auto" w:fill="53548A"/>
            <w:tcMar>
              <w:top w:w="15" w:type="dxa"/>
              <w:left w:w="95" w:type="dxa"/>
              <w:bottom w:w="0" w:type="dxa"/>
              <w:right w:w="95" w:type="dxa"/>
            </w:tcMar>
            <w:hideMark/>
          </w:tcPr>
          <w:p w:rsidR="005F0C24" w:rsidRPr="00A93048" w:rsidRDefault="005F0C24" w:rsidP="00914DFF">
            <w:pPr>
              <w:jc w:val="center"/>
              <w:rPr>
                <w:b/>
                <w:sz w:val="32"/>
                <w:szCs w:val="32"/>
              </w:rPr>
            </w:pPr>
            <w:r w:rsidRPr="00A93048">
              <w:rPr>
                <w:b/>
                <w:bCs/>
                <w:sz w:val="32"/>
                <w:szCs w:val="32"/>
              </w:rPr>
              <w:t>TELEPHONE</w:t>
            </w:r>
          </w:p>
        </w:tc>
        <w:tc>
          <w:tcPr>
            <w:tcW w:w="4508" w:type="dxa"/>
            <w:tcBorders>
              <w:top w:val="single" w:sz="8" w:space="0" w:color="FFFFFF"/>
              <w:left w:val="single" w:sz="8" w:space="0" w:color="FFFFFF"/>
              <w:bottom w:val="single" w:sz="24" w:space="0" w:color="FFFFFF"/>
              <w:right w:val="single" w:sz="8" w:space="0" w:color="FFFFFF"/>
            </w:tcBorders>
            <w:shd w:val="clear" w:color="auto" w:fill="53548A"/>
            <w:tcMar>
              <w:top w:w="15" w:type="dxa"/>
              <w:left w:w="95" w:type="dxa"/>
              <w:bottom w:w="0" w:type="dxa"/>
              <w:right w:w="95" w:type="dxa"/>
            </w:tcMar>
            <w:hideMark/>
          </w:tcPr>
          <w:p w:rsidR="005F0C24" w:rsidRPr="00A93048" w:rsidRDefault="005F0C24" w:rsidP="00914DFF">
            <w:pPr>
              <w:jc w:val="center"/>
              <w:rPr>
                <w:b/>
                <w:sz w:val="32"/>
                <w:szCs w:val="32"/>
              </w:rPr>
            </w:pPr>
            <w:r w:rsidRPr="00A93048">
              <w:rPr>
                <w:b/>
                <w:bCs/>
                <w:sz w:val="32"/>
                <w:szCs w:val="32"/>
              </w:rPr>
              <w:t>EMAIL</w:t>
            </w:r>
          </w:p>
          <w:p w:rsidR="005F0C24" w:rsidRPr="00A93048" w:rsidRDefault="005F0C24" w:rsidP="00914DFF">
            <w:pPr>
              <w:jc w:val="center"/>
              <w:rPr>
                <w:b/>
                <w:sz w:val="32"/>
                <w:szCs w:val="32"/>
              </w:rPr>
            </w:pPr>
          </w:p>
        </w:tc>
      </w:tr>
      <w:tr w:rsidR="005F0C24" w:rsidRPr="00447F6F" w:rsidTr="007C329E">
        <w:trPr>
          <w:trHeight w:val="596"/>
        </w:trPr>
        <w:tc>
          <w:tcPr>
            <w:tcW w:w="4011" w:type="dxa"/>
            <w:tcBorders>
              <w:top w:val="single" w:sz="8" w:space="0" w:color="FFFFFF"/>
              <w:left w:val="single" w:sz="8" w:space="0" w:color="FFFFFF"/>
              <w:bottom w:val="single" w:sz="8" w:space="0" w:color="FFFFFF"/>
              <w:right w:val="single" w:sz="8" w:space="0" w:color="FFFFFF"/>
            </w:tcBorders>
            <w:shd w:val="clear" w:color="auto" w:fill="53548A"/>
            <w:tcMar>
              <w:top w:w="15" w:type="dxa"/>
              <w:left w:w="95" w:type="dxa"/>
              <w:bottom w:w="0" w:type="dxa"/>
              <w:right w:w="95" w:type="dxa"/>
            </w:tcMar>
            <w:hideMark/>
          </w:tcPr>
          <w:p w:rsidR="005F0C24" w:rsidRPr="00A93048" w:rsidRDefault="005F0C24" w:rsidP="00914DFF">
            <w:pPr>
              <w:rPr>
                <w:b/>
                <w:sz w:val="28"/>
                <w:szCs w:val="28"/>
              </w:rPr>
            </w:pPr>
            <w:r w:rsidRPr="00A93048">
              <w:rPr>
                <w:b/>
                <w:bCs/>
                <w:sz w:val="28"/>
                <w:szCs w:val="28"/>
              </w:rPr>
              <w:t>Title I – Lakes Region</w:t>
            </w:r>
          </w:p>
        </w:tc>
        <w:tc>
          <w:tcPr>
            <w:tcW w:w="2558" w:type="dxa"/>
            <w:tcBorders>
              <w:top w:val="single" w:sz="8" w:space="0" w:color="FFFFFF"/>
              <w:left w:val="single" w:sz="8" w:space="0" w:color="FFFFFF"/>
              <w:bottom w:val="single" w:sz="8" w:space="0" w:color="FFFFFF"/>
              <w:right w:val="single" w:sz="8" w:space="0" w:color="FFFFFF"/>
            </w:tcBorders>
            <w:shd w:val="clear" w:color="auto" w:fill="D1D1DA"/>
            <w:tcMar>
              <w:top w:w="15" w:type="dxa"/>
              <w:left w:w="95" w:type="dxa"/>
              <w:bottom w:w="0" w:type="dxa"/>
              <w:right w:w="95" w:type="dxa"/>
            </w:tcMar>
            <w:hideMark/>
          </w:tcPr>
          <w:p w:rsidR="005F0C24" w:rsidRPr="00A93048" w:rsidRDefault="005F0C24" w:rsidP="00914DFF">
            <w:pPr>
              <w:rPr>
                <w:b/>
                <w:sz w:val="28"/>
                <w:szCs w:val="28"/>
              </w:rPr>
            </w:pPr>
            <w:r w:rsidRPr="00A93048">
              <w:rPr>
                <w:b/>
                <w:sz w:val="28"/>
                <w:szCs w:val="28"/>
              </w:rPr>
              <w:t>Deborah Fleurant</w:t>
            </w:r>
          </w:p>
        </w:tc>
        <w:tc>
          <w:tcPr>
            <w:tcW w:w="2146" w:type="dxa"/>
            <w:tcBorders>
              <w:top w:val="single" w:sz="8" w:space="0" w:color="FFFFFF"/>
              <w:left w:val="single" w:sz="8" w:space="0" w:color="FFFFFF"/>
              <w:bottom w:val="single" w:sz="8" w:space="0" w:color="FFFFFF"/>
              <w:right w:val="single" w:sz="8" w:space="0" w:color="FFFFFF"/>
            </w:tcBorders>
            <w:shd w:val="clear" w:color="auto" w:fill="D1D1DA"/>
            <w:tcMar>
              <w:top w:w="15" w:type="dxa"/>
              <w:left w:w="95" w:type="dxa"/>
              <w:bottom w:w="0" w:type="dxa"/>
              <w:right w:w="95" w:type="dxa"/>
            </w:tcMar>
            <w:hideMark/>
          </w:tcPr>
          <w:p w:rsidR="005F0C24" w:rsidRPr="00A93048" w:rsidRDefault="005F0C24" w:rsidP="00914DFF">
            <w:pPr>
              <w:rPr>
                <w:b/>
                <w:sz w:val="28"/>
                <w:szCs w:val="28"/>
              </w:rPr>
            </w:pPr>
            <w:r w:rsidRPr="00A93048">
              <w:rPr>
                <w:b/>
                <w:sz w:val="28"/>
                <w:szCs w:val="28"/>
              </w:rPr>
              <w:t>271-3838</w:t>
            </w:r>
          </w:p>
        </w:tc>
        <w:tc>
          <w:tcPr>
            <w:tcW w:w="4508" w:type="dxa"/>
            <w:tcBorders>
              <w:top w:val="single" w:sz="8" w:space="0" w:color="FFFFFF"/>
              <w:left w:val="single" w:sz="8" w:space="0" w:color="FFFFFF"/>
              <w:bottom w:val="single" w:sz="8" w:space="0" w:color="FFFFFF"/>
              <w:right w:val="single" w:sz="8" w:space="0" w:color="FFFFFF"/>
            </w:tcBorders>
            <w:shd w:val="clear" w:color="auto" w:fill="D1D1DA"/>
            <w:tcMar>
              <w:top w:w="15" w:type="dxa"/>
              <w:left w:w="95" w:type="dxa"/>
              <w:bottom w:w="0" w:type="dxa"/>
              <w:right w:w="95" w:type="dxa"/>
            </w:tcMar>
            <w:hideMark/>
          </w:tcPr>
          <w:p w:rsidR="005F0C24" w:rsidRPr="00A93048" w:rsidRDefault="0096468D" w:rsidP="00914DFF">
            <w:pPr>
              <w:rPr>
                <w:b/>
                <w:sz w:val="28"/>
                <w:szCs w:val="28"/>
              </w:rPr>
            </w:pPr>
            <w:hyperlink r:id="rId9" w:history="1">
              <w:r w:rsidR="005F0C24" w:rsidRPr="00A93048">
                <w:rPr>
                  <w:rStyle w:val="Hyperlink"/>
                  <w:b/>
                  <w:sz w:val="28"/>
                  <w:szCs w:val="28"/>
                </w:rPr>
                <w:t>Deborah.Fleurant@doe.nh.gov</w:t>
              </w:r>
            </w:hyperlink>
          </w:p>
          <w:p w:rsidR="005F0C24" w:rsidRPr="00A93048" w:rsidRDefault="005F0C24" w:rsidP="00914DFF">
            <w:pPr>
              <w:rPr>
                <w:b/>
                <w:sz w:val="28"/>
                <w:szCs w:val="28"/>
              </w:rPr>
            </w:pPr>
            <w:r w:rsidRPr="00A93048">
              <w:rPr>
                <w:b/>
                <w:sz w:val="28"/>
                <w:szCs w:val="28"/>
              </w:rPr>
              <w:t> </w:t>
            </w:r>
          </w:p>
        </w:tc>
      </w:tr>
      <w:tr w:rsidR="005F0C24" w:rsidRPr="00447F6F" w:rsidTr="007C329E">
        <w:trPr>
          <w:trHeight w:val="596"/>
        </w:trPr>
        <w:tc>
          <w:tcPr>
            <w:tcW w:w="4011" w:type="dxa"/>
            <w:tcBorders>
              <w:top w:val="single" w:sz="8" w:space="0" w:color="FFFFFF"/>
              <w:left w:val="single" w:sz="8" w:space="0" w:color="FFFFFF"/>
              <w:bottom w:val="single" w:sz="8" w:space="0" w:color="FFFFFF"/>
              <w:right w:val="single" w:sz="8" w:space="0" w:color="FFFFFF"/>
            </w:tcBorders>
            <w:shd w:val="clear" w:color="auto" w:fill="53548A"/>
            <w:tcMar>
              <w:top w:w="15" w:type="dxa"/>
              <w:left w:w="95" w:type="dxa"/>
              <w:bottom w:w="0" w:type="dxa"/>
              <w:right w:w="95" w:type="dxa"/>
            </w:tcMar>
            <w:hideMark/>
          </w:tcPr>
          <w:p w:rsidR="005F0C24" w:rsidRPr="00A93048" w:rsidRDefault="005F0C24" w:rsidP="00914DFF">
            <w:pPr>
              <w:rPr>
                <w:b/>
                <w:sz w:val="28"/>
                <w:szCs w:val="28"/>
              </w:rPr>
            </w:pPr>
            <w:r w:rsidRPr="00A93048">
              <w:rPr>
                <w:b/>
                <w:bCs/>
                <w:sz w:val="28"/>
                <w:szCs w:val="28"/>
              </w:rPr>
              <w:t>Title I – North Country</w:t>
            </w:r>
          </w:p>
          <w:p w:rsidR="005F0C24" w:rsidRPr="00A93048" w:rsidRDefault="005F0C24" w:rsidP="00914DFF">
            <w:pPr>
              <w:rPr>
                <w:b/>
                <w:sz w:val="28"/>
                <w:szCs w:val="28"/>
              </w:rPr>
            </w:pPr>
            <w:r w:rsidRPr="00A93048">
              <w:rPr>
                <w:b/>
                <w:bCs/>
                <w:sz w:val="28"/>
                <w:szCs w:val="28"/>
              </w:rPr>
              <w:t> </w:t>
            </w:r>
          </w:p>
        </w:tc>
        <w:tc>
          <w:tcPr>
            <w:tcW w:w="2558" w:type="dxa"/>
            <w:tcBorders>
              <w:top w:val="single" w:sz="8" w:space="0" w:color="FFFFFF"/>
              <w:left w:val="single" w:sz="8" w:space="0" w:color="FFFFFF"/>
              <w:bottom w:val="single" w:sz="8" w:space="0" w:color="FFFFFF"/>
              <w:right w:val="single" w:sz="8" w:space="0" w:color="FFFFFF"/>
            </w:tcBorders>
            <w:shd w:val="clear" w:color="auto" w:fill="E9E9ED"/>
            <w:tcMar>
              <w:top w:w="15" w:type="dxa"/>
              <w:left w:w="95" w:type="dxa"/>
              <w:bottom w:w="0" w:type="dxa"/>
              <w:right w:w="95" w:type="dxa"/>
            </w:tcMar>
            <w:hideMark/>
          </w:tcPr>
          <w:p w:rsidR="005F0C24" w:rsidRPr="00A93048" w:rsidRDefault="005F0C24" w:rsidP="00914DFF">
            <w:pPr>
              <w:rPr>
                <w:b/>
                <w:sz w:val="28"/>
                <w:szCs w:val="28"/>
              </w:rPr>
            </w:pPr>
            <w:r w:rsidRPr="00A93048">
              <w:rPr>
                <w:b/>
                <w:sz w:val="28"/>
                <w:szCs w:val="28"/>
              </w:rPr>
              <w:t>Kathryn “Joey” Nichol</w:t>
            </w:r>
          </w:p>
        </w:tc>
        <w:tc>
          <w:tcPr>
            <w:tcW w:w="2146" w:type="dxa"/>
            <w:tcBorders>
              <w:top w:val="single" w:sz="8" w:space="0" w:color="FFFFFF"/>
              <w:left w:val="single" w:sz="8" w:space="0" w:color="FFFFFF"/>
              <w:bottom w:val="single" w:sz="8" w:space="0" w:color="FFFFFF"/>
              <w:right w:val="single" w:sz="8" w:space="0" w:color="FFFFFF"/>
            </w:tcBorders>
            <w:shd w:val="clear" w:color="auto" w:fill="E9E9ED"/>
            <w:tcMar>
              <w:top w:w="15" w:type="dxa"/>
              <w:left w:w="95" w:type="dxa"/>
              <w:bottom w:w="0" w:type="dxa"/>
              <w:right w:w="95" w:type="dxa"/>
            </w:tcMar>
            <w:hideMark/>
          </w:tcPr>
          <w:p w:rsidR="005F0C24" w:rsidRPr="00A93048" w:rsidRDefault="005F0C24" w:rsidP="00914DFF">
            <w:pPr>
              <w:rPr>
                <w:b/>
                <w:sz w:val="28"/>
                <w:szCs w:val="28"/>
              </w:rPr>
            </w:pPr>
            <w:r w:rsidRPr="00A93048">
              <w:rPr>
                <w:b/>
                <w:sz w:val="28"/>
                <w:szCs w:val="28"/>
              </w:rPr>
              <w:t>271-6087</w:t>
            </w:r>
          </w:p>
        </w:tc>
        <w:tc>
          <w:tcPr>
            <w:tcW w:w="4508" w:type="dxa"/>
            <w:tcBorders>
              <w:top w:val="single" w:sz="8" w:space="0" w:color="FFFFFF"/>
              <w:left w:val="single" w:sz="8" w:space="0" w:color="FFFFFF"/>
              <w:bottom w:val="single" w:sz="8" w:space="0" w:color="FFFFFF"/>
              <w:right w:val="single" w:sz="8" w:space="0" w:color="FFFFFF"/>
            </w:tcBorders>
            <w:shd w:val="clear" w:color="auto" w:fill="E9E9ED"/>
            <w:tcMar>
              <w:top w:w="15" w:type="dxa"/>
              <w:left w:w="95" w:type="dxa"/>
              <w:bottom w:w="0" w:type="dxa"/>
              <w:right w:w="95" w:type="dxa"/>
            </w:tcMar>
            <w:hideMark/>
          </w:tcPr>
          <w:p w:rsidR="005F0C24" w:rsidRPr="00A93048" w:rsidRDefault="0096468D" w:rsidP="00914DFF">
            <w:pPr>
              <w:rPr>
                <w:b/>
                <w:sz w:val="28"/>
                <w:szCs w:val="28"/>
              </w:rPr>
            </w:pPr>
            <w:hyperlink r:id="rId10" w:history="1">
              <w:r w:rsidR="005F0C24" w:rsidRPr="00A93048">
                <w:rPr>
                  <w:rStyle w:val="Hyperlink"/>
                  <w:b/>
                  <w:sz w:val="28"/>
                  <w:szCs w:val="28"/>
                </w:rPr>
                <w:t>Kathryn.Nichol@doe.nh.gov</w:t>
              </w:r>
            </w:hyperlink>
          </w:p>
          <w:p w:rsidR="005F0C24" w:rsidRPr="00A93048" w:rsidRDefault="005F0C24" w:rsidP="00914DFF">
            <w:pPr>
              <w:rPr>
                <w:b/>
                <w:sz w:val="28"/>
                <w:szCs w:val="28"/>
              </w:rPr>
            </w:pPr>
            <w:r w:rsidRPr="00A93048">
              <w:rPr>
                <w:b/>
                <w:sz w:val="28"/>
                <w:szCs w:val="28"/>
              </w:rPr>
              <w:t> </w:t>
            </w:r>
          </w:p>
        </w:tc>
      </w:tr>
      <w:tr w:rsidR="005F0C24" w:rsidRPr="00447F6F" w:rsidTr="007C329E">
        <w:trPr>
          <w:trHeight w:val="596"/>
        </w:trPr>
        <w:tc>
          <w:tcPr>
            <w:tcW w:w="4011" w:type="dxa"/>
            <w:tcBorders>
              <w:top w:val="single" w:sz="8" w:space="0" w:color="FFFFFF"/>
              <w:left w:val="single" w:sz="8" w:space="0" w:color="FFFFFF"/>
              <w:bottom w:val="single" w:sz="8" w:space="0" w:color="FFFFFF"/>
              <w:right w:val="single" w:sz="8" w:space="0" w:color="FFFFFF"/>
            </w:tcBorders>
            <w:shd w:val="clear" w:color="auto" w:fill="53548A"/>
            <w:tcMar>
              <w:top w:w="15" w:type="dxa"/>
              <w:left w:w="95" w:type="dxa"/>
              <w:bottom w:w="0" w:type="dxa"/>
              <w:right w:w="95" w:type="dxa"/>
            </w:tcMar>
            <w:hideMark/>
          </w:tcPr>
          <w:p w:rsidR="005F0C24" w:rsidRPr="00A93048" w:rsidRDefault="005F0C24" w:rsidP="00914DFF">
            <w:pPr>
              <w:rPr>
                <w:b/>
                <w:sz w:val="28"/>
                <w:szCs w:val="28"/>
              </w:rPr>
            </w:pPr>
            <w:r w:rsidRPr="00A93048">
              <w:rPr>
                <w:b/>
                <w:bCs/>
                <w:sz w:val="28"/>
                <w:szCs w:val="28"/>
              </w:rPr>
              <w:t>Title I – South Central</w:t>
            </w:r>
          </w:p>
          <w:p w:rsidR="005F0C24" w:rsidRPr="00A93048" w:rsidRDefault="005F0C24" w:rsidP="00914DFF">
            <w:pPr>
              <w:rPr>
                <w:b/>
                <w:sz w:val="28"/>
                <w:szCs w:val="28"/>
              </w:rPr>
            </w:pPr>
            <w:r w:rsidRPr="00A93048">
              <w:rPr>
                <w:b/>
                <w:bCs/>
                <w:sz w:val="28"/>
                <w:szCs w:val="28"/>
              </w:rPr>
              <w:t> </w:t>
            </w:r>
          </w:p>
        </w:tc>
        <w:tc>
          <w:tcPr>
            <w:tcW w:w="2558" w:type="dxa"/>
            <w:tcBorders>
              <w:top w:val="single" w:sz="8" w:space="0" w:color="FFFFFF"/>
              <w:left w:val="single" w:sz="8" w:space="0" w:color="FFFFFF"/>
              <w:bottom w:val="single" w:sz="8" w:space="0" w:color="FFFFFF"/>
              <w:right w:val="single" w:sz="8" w:space="0" w:color="FFFFFF"/>
            </w:tcBorders>
            <w:shd w:val="clear" w:color="auto" w:fill="E9E9ED"/>
            <w:tcMar>
              <w:top w:w="15" w:type="dxa"/>
              <w:left w:w="95" w:type="dxa"/>
              <w:bottom w:w="0" w:type="dxa"/>
              <w:right w:w="95" w:type="dxa"/>
            </w:tcMar>
            <w:hideMark/>
          </w:tcPr>
          <w:p w:rsidR="005F0C24" w:rsidRPr="00A93048" w:rsidRDefault="005F0C24" w:rsidP="00914DFF">
            <w:pPr>
              <w:rPr>
                <w:b/>
                <w:sz w:val="28"/>
                <w:szCs w:val="28"/>
              </w:rPr>
            </w:pPr>
            <w:r w:rsidRPr="00A93048">
              <w:rPr>
                <w:b/>
                <w:sz w:val="28"/>
                <w:szCs w:val="28"/>
              </w:rPr>
              <w:t>Mary Bubnis</w:t>
            </w:r>
          </w:p>
        </w:tc>
        <w:tc>
          <w:tcPr>
            <w:tcW w:w="2146" w:type="dxa"/>
            <w:tcBorders>
              <w:top w:val="single" w:sz="8" w:space="0" w:color="FFFFFF"/>
              <w:left w:val="single" w:sz="8" w:space="0" w:color="FFFFFF"/>
              <w:bottom w:val="single" w:sz="8" w:space="0" w:color="FFFFFF"/>
              <w:right w:val="single" w:sz="8" w:space="0" w:color="FFFFFF"/>
            </w:tcBorders>
            <w:shd w:val="clear" w:color="auto" w:fill="E9E9ED"/>
            <w:tcMar>
              <w:top w:w="15" w:type="dxa"/>
              <w:left w:w="95" w:type="dxa"/>
              <w:bottom w:w="0" w:type="dxa"/>
              <w:right w:w="95" w:type="dxa"/>
            </w:tcMar>
            <w:hideMark/>
          </w:tcPr>
          <w:p w:rsidR="005F0C24" w:rsidRPr="00A93048" w:rsidRDefault="005F0C24" w:rsidP="00914DFF">
            <w:pPr>
              <w:rPr>
                <w:b/>
                <w:sz w:val="28"/>
                <w:szCs w:val="28"/>
              </w:rPr>
            </w:pPr>
            <w:r w:rsidRPr="00A93048">
              <w:rPr>
                <w:b/>
                <w:sz w:val="28"/>
                <w:szCs w:val="28"/>
              </w:rPr>
              <w:t>271-3889</w:t>
            </w:r>
          </w:p>
        </w:tc>
        <w:tc>
          <w:tcPr>
            <w:tcW w:w="4508" w:type="dxa"/>
            <w:tcBorders>
              <w:top w:val="single" w:sz="8" w:space="0" w:color="FFFFFF"/>
              <w:left w:val="single" w:sz="8" w:space="0" w:color="FFFFFF"/>
              <w:bottom w:val="single" w:sz="8" w:space="0" w:color="FFFFFF"/>
              <w:right w:val="single" w:sz="8" w:space="0" w:color="FFFFFF"/>
            </w:tcBorders>
            <w:shd w:val="clear" w:color="auto" w:fill="E9E9ED"/>
            <w:tcMar>
              <w:top w:w="15" w:type="dxa"/>
              <w:left w:w="95" w:type="dxa"/>
              <w:bottom w:w="0" w:type="dxa"/>
              <w:right w:w="95" w:type="dxa"/>
            </w:tcMar>
            <w:hideMark/>
          </w:tcPr>
          <w:p w:rsidR="005F0C24" w:rsidRPr="00A93048" w:rsidRDefault="0096468D" w:rsidP="00914DFF">
            <w:pPr>
              <w:rPr>
                <w:b/>
                <w:sz w:val="28"/>
                <w:szCs w:val="28"/>
              </w:rPr>
            </w:pPr>
            <w:hyperlink r:id="rId11" w:history="1">
              <w:r w:rsidR="005F0C24" w:rsidRPr="00A93048">
                <w:rPr>
                  <w:rStyle w:val="Hyperlink"/>
                  <w:b/>
                  <w:sz w:val="28"/>
                  <w:szCs w:val="28"/>
                </w:rPr>
                <w:t>Mary.Bubnis@doe.nh.gov</w:t>
              </w:r>
            </w:hyperlink>
          </w:p>
          <w:p w:rsidR="005F0C24" w:rsidRPr="00A93048" w:rsidRDefault="005F0C24" w:rsidP="00914DFF">
            <w:pPr>
              <w:rPr>
                <w:b/>
                <w:sz w:val="28"/>
                <w:szCs w:val="28"/>
              </w:rPr>
            </w:pPr>
            <w:r w:rsidRPr="00A93048">
              <w:rPr>
                <w:b/>
                <w:sz w:val="28"/>
                <w:szCs w:val="28"/>
              </w:rPr>
              <w:t> </w:t>
            </w:r>
          </w:p>
        </w:tc>
      </w:tr>
      <w:tr w:rsidR="005F0C24" w:rsidRPr="00447F6F" w:rsidTr="007C329E">
        <w:trPr>
          <w:trHeight w:val="596"/>
        </w:trPr>
        <w:tc>
          <w:tcPr>
            <w:tcW w:w="4011" w:type="dxa"/>
            <w:tcBorders>
              <w:top w:val="single" w:sz="8" w:space="0" w:color="FFFFFF"/>
              <w:left w:val="single" w:sz="8" w:space="0" w:color="FFFFFF"/>
              <w:bottom w:val="single" w:sz="8" w:space="0" w:color="FFFFFF"/>
              <w:right w:val="single" w:sz="8" w:space="0" w:color="FFFFFF"/>
            </w:tcBorders>
            <w:shd w:val="clear" w:color="auto" w:fill="53548A"/>
            <w:tcMar>
              <w:top w:w="15" w:type="dxa"/>
              <w:left w:w="95" w:type="dxa"/>
              <w:bottom w:w="0" w:type="dxa"/>
              <w:right w:w="95" w:type="dxa"/>
            </w:tcMar>
            <w:hideMark/>
          </w:tcPr>
          <w:p w:rsidR="005F0C24" w:rsidRPr="00A93048" w:rsidRDefault="005F0C24" w:rsidP="00914DFF">
            <w:pPr>
              <w:rPr>
                <w:b/>
                <w:sz w:val="28"/>
                <w:szCs w:val="28"/>
              </w:rPr>
            </w:pPr>
            <w:r w:rsidRPr="00A93048">
              <w:rPr>
                <w:b/>
                <w:bCs/>
                <w:sz w:val="28"/>
                <w:szCs w:val="28"/>
              </w:rPr>
              <w:t>Title I – South West Region</w:t>
            </w:r>
          </w:p>
          <w:p w:rsidR="005F0C24" w:rsidRPr="00A93048" w:rsidRDefault="005F0C24" w:rsidP="00914DFF">
            <w:pPr>
              <w:rPr>
                <w:b/>
                <w:sz w:val="28"/>
                <w:szCs w:val="28"/>
              </w:rPr>
            </w:pPr>
            <w:r w:rsidRPr="00A93048">
              <w:rPr>
                <w:b/>
                <w:bCs/>
                <w:sz w:val="28"/>
                <w:szCs w:val="28"/>
              </w:rPr>
              <w:t> </w:t>
            </w:r>
          </w:p>
        </w:tc>
        <w:tc>
          <w:tcPr>
            <w:tcW w:w="2558" w:type="dxa"/>
            <w:tcBorders>
              <w:top w:val="single" w:sz="8" w:space="0" w:color="FFFFFF"/>
              <w:left w:val="single" w:sz="8" w:space="0" w:color="FFFFFF"/>
              <w:bottom w:val="single" w:sz="8" w:space="0" w:color="FFFFFF"/>
              <w:right w:val="single" w:sz="8" w:space="0" w:color="FFFFFF"/>
            </w:tcBorders>
            <w:shd w:val="clear" w:color="auto" w:fill="D1D1DA"/>
            <w:tcMar>
              <w:top w:w="15" w:type="dxa"/>
              <w:left w:w="95" w:type="dxa"/>
              <w:bottom w:w="0" w:type="dxa"/>
              <w:right w:w="95" w:type="dxa"/>
            </w:tcMar>
            <w:hideMark/>
          </w:tcPr>
          <w:p w:rsidR="005F0C24" w:rsidRPr="00A93048" w:rsidRDefault="005F0C24" w:rsidP="00914DFF">
            <w:pPr>
              <w:rPr>
                <w:b/>
                <w:sz w:val="28"/>
                <w:szCs w:val="28"/>
              </w:rPr>
            </w:pPr>
            <w:r w:rsidRPr="00A93048">
              <w:rPr>
                <w:b/>
                <w:sz w:val="28"/>
                <w:szCs w:val="28"/>
              </w:rPr>
              <w:t>Jane Waterhouse</w:t>
            </w:r>
          </w:p>
        </w:tc>
        <w:tc>
          <w:tcPr>
            <w:tcW w:w="2146" w:type="dxa"/>
            <w:tcBorders>
              <w:top w:val="single" w:sz="8" w:space="0" w:color="FFFFFF"/>
              <w:left w:val="single" w:sz="8" w:space="0" w:color="FFFFFF"/>
              <w:bottom w:val="single" w:sz="8" w:space="0" w:color="FFFFFF"/>
              <w:right w:val="single" w:sz="8" w:space="0" w:color="FFFFFF"/>
            </w:tcBorders>
            <w:shd w:val="clear" w:color="auto" w:fill="D1D1DA"/>
            <w:tcMar>
              <w:top w:w="15" w:type="dxa"/>
              <w:left w:w="95" w:type="dxa"/>
              <w:bottom w:w="0" w:type="dxa"/>
              <w:right w:w="95" w:type="dxa"/>
            </w:tcMar>
            <w:hideMark/>
          </w:tcPr>
          <w:p w:rsidR="005F0C24" w:rsidRPr="00A93048" w:rsidRDefault="005F0C24" w:rsidP="00914DFF">
            <w:pPr>
              <w:rPr>
                <w:b/>
                <w:sz w:val="28"/>
                <w:szCs w:val="28"/>
              </w:rPr>
            </w:pPr>
            <w:r w:rsidRPr="00A93048">
              <w:rPr>
                <w:b/>
                <w:sz w:val="28"/>
                <w:szCs w:val="28"/>
              </w:rPr>
              <w:t>271-7382</w:t>
            </w:r>
          </w:p>
        </w:tc>
        <w:tc>
          <w:tcPr>
            <w:tcW w:w="4508" w:type="dxa"/>
            <w:tcBorders>
              <w:top w:val="single" w:sz="8" w:space="0" w:color="FFFFFF"/>
              <w:left w:val="single" w:sz="8" w:space="0" w:color="FFFFFF"/>
              <w:bottom w:val="single" w:sz="8" w:space="0" w:color="FFFFFF"/>
              <w:right w:val="single" w:sz="8" w:space="0" w:color="FFFFFF"/>
            </w:tcBorders>
            <w:shd w:val="clear" w:color="auto" w:fill="D1D1DA"/>
            <w:tcMar>
              <w:top w:w="15" w:type="dxa"/>
              <w:left w:w="95" w:type="dxa"/>
              <w:bottom w:w="0" w:type="dxa"/>
              <w:right w:w="95" w:type="dxa"/>
            </w:tcMar>
            <w:hideMark/>
          </w:tcPr>
          <w:p w:rsidR="005F0C24" w:rsidRPr="00A93048" w:rsidRDefault="0096468D" w:rsidP="00914DFF">
            <w:pPr>
              <w:rPr>
                <w:b/>
                <w:sz w:val="28"/>
                <w:szCs w:val="28"/>
              </w:rPr>
            </w:pPr>
            <w:hyperlink r:id="rId12" w:history="1">
              <w:r w:rsidR="005F0C24" w:rsidRPr="00A93048">
                <w:rPr>
                  <w:rStyle w:val="Hyperlink"/>
                  <w:b/>
                  <w:sz w:val="28"/>
                  <w:szCs w:val="28"/>
                </w:rPr>
                <w:t>Jane.Waterhouse@doe.nh.gov</w:t>
              </w:r>
            </w:hyperlink>
          </w:p>
          <w:p w:rsidR="005F0C24" w:rsidRPr="00A93048" w:rsidRDefault="005F0C24" w:rsidP="00914DFF">
            <w:pPr>
              <w:rPr>
                <w:b/>
                <w:sz w:val="28"/>
                <w:szCs w:val="28"/>
              </w:rPr>
            </w:pPr>
            <w:r w:rsidRPr="00A93048">
              <w:rPr>
                <w:b/>
                <w:sz w:val="28"/>
                <w:szCs w:val="28"/>
              </w:rPr>
              <w:t> </w:t>
            </w:r>
          </w:p>
        </w:tc>
      </w:tr>
    </w:tbl>
    <w:p w:rsidR="005F0C24" w:rsidRDefault="005F0C24" w:rsidP="005F0C24">
      <w:pPr>
        <w:rPr>
          <w:b/>
        </w:rPr>
      </w:pPr>
    </w:p>
    <w:p w:rsidR="005F0C24" w:rsidRPr="004F64AF" w:rsidRDefault="005F0C24" w:rsidP="005F0C24">
      <w:pPr>
        <w:rPr>
          <w:b/>
        </w:rPr>
      </w:pPr>
      <w:r>
        <w:rPr>
          <w:b/>
        </w:rPr>
        <w:t>If you need technical assistance with the Template itself, please contact Jane Waterhouse.</w:t>
      </w:r>
    </w:p>
    <w:p w:rsidR="005F0C24" w:rsidRDefault="005F0C24">
      <w:pPr>
        <w:rPr>
          <w:rFonts w:asciiTheme="minorHAnsi" w:eastAsia="Calibri" w:hAnsiTheme="minorHAnsi" w:cs="Arial"/>
          <w:b/>
          <w:bCs/>
          <w:color w:val="1F497D" w:themeColor="text2"/>
          <w:sz w:val="22"/>
          <w:szCs w:val="22"/>
        </w:rPr>
      </w:pPr>
    </w:p>
    <w:p w:rsidR="005F0C24" w:rsidRDefault="005F0C24">
      <w:pPr>
        <w:rPr>
          <w:rFonts w:asciiTheme="minorHAnsi" w:eastAsia="Calibri" w:hAnsiTheme="minorHAnsi" w:cs="Arial"/>
          <w:b/>
          <w:bCs/>
          <w:color w:val="1F497D" w:themeColor="text2"/>
          <w:sz w:val="22"/>
          <w:szCs w:val="22"/>
        </w:rPr>
      </w:pPr>
    </w:p>
    <w:p w:rsidR="007C329E" w:rsidRDefault="007C329E" w:rsidP="005F0C24">
      <w:pPr>
        <w:rPr>
          <w:rFonts w:eastAsia="Calibri" w:cs="Arial"/>
          <w:b/>
          <w:bCs/>
          <w:color w:val="1F497D" w:themeColor="text2"/>
        </w:rPr>
      </w:pPr>
    </w:p>
    <w:p w:rsidR="007C329E" w:rsidRDefault="007C329E" w:rsidP="005F0C24">
      <w:pPr>
        <w:rPr>
          <w:rFonts w:eastAsia="Calibri" w:cs="Arial"/>
          <w:b/>
          <w:bCs/>
          <w:color w:val="1F497D" w:themeColor="text2"/>
        </w:rPr>
      </w:pPr>
    </w:p>
    <w:p w:rsidR="007C329E" w:rsidRDefault="007C329E" w:rsidP="005F0C24">
      <w:pPr>
        <w:rPr>
          <w:rFonts w:eastAsia="Calibri" w:cs="Arial"/>
          <w:b/>
          <w:bCs/>
          <w:color w:val="1F497D" w:themeColor="text2"/>
        </w:rPr>
      </w:pPr>
    </w:p>
    <w:p w:rsidR="007C329E" w:rsidRDefault="007C329E" w:rsidP="005F0C24">
      <w:pPr>
        <w:rPr>
          <w:rFonts w:eastAsia="Calibri" w:cs="Arial"/>
          <w:b/>
          <w:bCs/>
          <w:color w:val="1F497D" w:themeColor="text2"/>
        </w:rPr>
      </w:pPr>
    </w:p>
    <w:p w:rsidR="007C329E" w:rsidRDefault="007C329E" w:rsidP="005F0C24">
      <w:pPr>
        <w:rPr>
          <w:rFonts w:eastAsia="Calibri" w:cs="Arial"/>
          <w:b/>
          <w:bCs/>
          <w:color w:val="1F497D" w:themeColor="text2"/>
        </w:rPr>
      </w:pPr>
    </w:p>
    <w:p w:rsidR="007C329E" w:rsidRDefault="007C329E" w:rsidP="005F0C24">
      <w:pPr>
        <w:rPr>
          <w:rFonts w:eastAsia="Calibri" w:cs="Arial"/>
          <w:b/>
          <w:bCs/>
          <w:color w:val="1F497D" w:themeColor="text2"/>
        </w:rPr>
      </w:pPr>
    </w:p>
    <w:p w:rsidR="007C329E" w:rsidRDefault="007C329E" w:rsidP="005F0C24">
      <w:pPr>
        <w:rPr>
          <w:rFonts w:eastAsia="Calibri" w:cs="Arial"/>
          <w:b/>
          <w:bCs/>
          <w:color w:val="1F497D" w:themeColor="text2"/>
        </w:rPr>
      </w:pPr>
    </w:p>
    <w:p w:rsidR="007C329E" w:rsidRDefault="007C329E" w:rsidP="005F0C24">
      <w:pPr>
        <w:rPr>
          <w:rFonts w:eastAsia="Calibri" w:cs="Arial"/>
          <w:b/>
          <w:bCs/>
          <w:color w:val="1F497D" w:themeColor="text2"/>
        </w:rPr>
      </w:pPr>
    </w:p>
    <w:p w:rsidR="005F0C24" w:rsidRDefault="005F0C24" w:rsidP="005F0C24">
      <w:pPr>
        <w:rPr>
          <w:rFonts w:eastAsia="Calibri" w:cs="Arial"/>
          <w:b/>
          <w:bCs/>
          <w:color w:val="1F497D" w:themeColor="text2"/>
        </w:rPr>
      </w:pPr>
      <w:r>
        <w:rPr>
          <w:rFonts w:eastAsia="Calibri" w:cs="Arial"/>
          <w:b/>
          <w:bCs/>
          <w:color w:val="1F497D" w:themeColor="text2"/>
        </w:rPr>
        <w:t>Suggested Questions to ask to draw conclusion from Surveys:</w:t>
      </w:r>
    </w:p>
    <w:p w:rsidR="005F0C24" w:rsidRDefault="005F0C24" w:rsidP="005F0C24">
      <w:pPr>
        <w:rPr>
          <w:rFonts w:eastAsia="Calibri" w:cs="Arial"/>
          <w:b/>
          <w:bCs/>
          <w:color w:val="1F497D" w:themeColor="text2"/>
        </w:rPr>
      </w:pPr>
    </w:p>
    <w:p w:rsidR="005F0C24" w:rsidRPr="005F0C24" w:rsidRDefault="005F0C24" w:rsidP="005F0C24">
      <w:pPr>
        <w:rPr>
          <w:rFonts w:asciiTheme="minorHAnsi" w:eastAsia="Calibri" w:hAnsiTheme="minorHAnsi" w:cs="Arial"/>
          <w:b/>
          <w:bCs/>
          <w:color w:val="1F497D" w:themeColor="text2"/>
          <w:sz w:val="22"/>
          <w:szCs w:val="22"/>
        </w:rPr>
      </w:pPr>
      <w:r w:rsidRPr="005F0C24">
        <w:rPr>
          <w:rFonts w:asciiTheme="minorHAnsi" w:eastAsia="Calibri" w:hAnsiTheme="minorHAnsi" w:cs="Arial"/>
          <w:b/>
          <w:bCs/>
          <w:color w:val="1F497D" w:themeColor="text2"/>
          <w:sz w:val="22"/>
          <w:szCs w:val="22"/>
        </w:rPr>
        <w:t>What do the parent, student and teacher surveys tell us about the Title I program:</w:t>
      </w:r>
    </w:p>
    <w:p w:rsidR="005F0C24" w:rsidRPr="005977BF" w:rsidRDefault="005F0C24" w:rsidP="005F0C24">
      <w:pPr>
        <w:pStyle w:val="ListParagraph"/>
        <w:numPr>
          <w:ilvl w:val="0"/>
          <w:numId w:val="15"/>
        </w:numPr>
        <w:ind w:left="720"/>
        <w:rPr>
          <w:rFonts w:asciiTheme="minorHAnsi" w:eastAsia="Calibri" w:hAnsiTheme="minorHAnsi" w:cs="Arial"/>
          <w:b/>
          <w:bCs/>
          <w:color w:val="1F497D" w:themeColor="text2"/>
          <w:sz w:val="22"/>
          <w:szCs w:val="22"/>
        </w:rPr>
      </w:pPr>
      <w:r w:rsidRPr="005977BF">
        <w:rPr>
          <w:rFonts w:asciiTheme="minorHAnsi" w:eastAsia="Calibri" w:hAnsiTheme="minorHAnsi" w:cs="Arial"/>
          <w:b/>
          <w:bCs/>
          <w:color w:val="1F497D" w:themeColor="text2"/>
          <w:sz w:val="22"/>
          <w:szCs w:val="22"/>
        </w:rPr>
        <w:t>instruction:</w:t>
      </w:r>
    </w:p>
    <w:p w:rsidR="005F0C24" w:rsidRPr="005977BF" w:rsidRDefault="005F0C24" w:rsidP="005F0C24">
      <w:pPr>
        <w:pStyle w:val="ListParagraph"/>
        <w:numPr>
          <w:ilvl w:val="0"/>
          <w:numId w:val="15"/>
        </w:numPr>
        <w:ind w:left="720"/>
        <w:rPr>
          <w:rFonts w:asciiTheme="minorHAnsi" w:eastAsia="Calibri" w:hAnsiTheme="minorHAnsi" w:cs="Arial"/>
          <w:b/>
          <w:bCs/>
          <w:color w:val="1F497D" w:themeColor="text2"/>
          <w:sz w:val="22"/>
          <w:szCs w:val="22"/>
        </w:rPr>
      </w:pPr>
      <w:r w:rsidRPr="005977BF">
        <w:rPr>
          <w:rFonts w:asciiTheme="minorHAnsi" w:eastAsia="Calibri" w:hAnsiTheme="minorHAnsi" w:cs="Arial"/>
          <w:b/>
          <w:bCs/>
          <w:color w:val="1F497D" w:themeColor="text2"/>
          <w:sz w:val="22"/>
          <w:szCs w:val="22"/>
        </w:rPr>
        <w:t>communication:</w:t>
      </w:r>
    </w:p>
    <w:p w:rsidR="005F0C24" w:rsidRDefault="005F0C24" w:rsidP="005F0C24">
      <w:pPr>
        <w:pStyle w:val="ListParagraph"/>
        <w:numPr>
          <w:ilvl w:val="0"/>
          <w:numId w:val="15"/>
        </w:numPr>
        <w:ind w:left="720"/>
        <w:rPr>
          <w:rFonts w:asciiTheme="minorHAnsi" w:eastAsia="Calibri" w:hAnsiTheme="minorHAnsi" w:cs="Arial"/>
          <w:b/>
          <w:bCs/>
          <w:color w:val="1F497D" w:themeColor="text2"/>
          <w:sz w:val="22"/>
          <w:szCs w:val="22"/>
        </w:rPr>
      </w:pPr>
      <w:r w:rsidRPr="005977BF">
        <w:rPr>
          <w:rFonts w:asciiTheme="minorHAnsi" w:eastAsia="Calibri" w:hAnsiTheme="minorHAnsi" w:cs="Arial"/>
          <w:b/>
          <w:bCs/>
          <w:color w:val="1F497D" w:themeColor="text2"/>
          <w:sz w:val="22"/>
          <w:szCs w:val="22"/>
        </w:rPr>
        <w:t>parent involvement:</w:t>
      </w:r>
    </w:p>
    <w:p w:rsidR="005F0C24" w:rsidRPr="005F0C24" w:rsidRDefault="005F0C24" w:rsidP="005F0C24">
      <w:pPr>
        <w:rPr>
          <w:rFonts w:asciiTheme="minorHAnsi" w:eastAsia="Calibri" w:hAnsiTheme="minorHAnsi" w:cs="Arial"/>
          <w:b/>
          <w:bCs/>
          <w:color w:val="1F497D" w:themeColor="text2"/>
          <w:sz w:val="22"/>
          <w:szCs w:val="22"/>
        </w:rPr>
      </w:pPr>
      <w:r w:rsidRPr="005F0C24">
        <w:rPr>
          <w:rFonts w:asciiTheme="minorHAnsi" w:eastAsia="Calibri" w:hAnsiTheme="minorHAnsi" w:cs="Arial"/>
          <w:b/>
          <w:bCs/>
          <w:color w:val="1F497D" w:themeColor="text2"/>
          <w:sz w:val="22"/>
          <w:szCs w:val="22"/>
        </w:rPr>
        <w:t>How will we prioritize the needs we see in these areas?</w:t>
      </w:r>
    </w:p>
    <w:p w:rsidR="005F0C24" w:rsidRPr="005F0C24" w:rsidRDefault="007C329E" w:rsidP="005F0C24">
      <w:pPr>
        <w:rPr>
          <w:rFonts w:asciiTheme="minorHAnsi" w:hAnsiTheme="minorHAnsi"/>
          <w:b/>
          <w:color w:val="1F497D" w:themeColor="text2"/>
          <w:sz w:val="22"/>
          <w:szCs w:val="22"/>
        </w:rPr>
      </w:pPr>
      <w:r>
        <w:rPr>
          <w:rFonts w:asciiTheme="minorHAnsi" w:hAnsiTheme="minorHAnsi"/>
          <w:b/>
          <w:color w:val="1F497D" w:themeColor="text2"/>
          <w:sz w:val="22"/>
          <w:szCs w:val="22"/>
        </w:rPr>
        <w:t>What are the findings of the</w:t>
      </w:r>
      <w:r w:rsidR="005F0C24" w:rsidRPr="005F0C24">
        <w:rPr>
          <w:rFonts w:asciiTheme="minorHAnsi" w:hAnsiTheme="minorHAnsi"/>
          <w:b/>
          <w:color w:val="1F497D" w:themeColor="text2"/>
          <w:sz w:val="22"/>
          <w:szCs w:val="22"/>
        </w:rPr>
        <w:t xml:space="preserve"> Comprehensive Needs Assessment?</w:t>
      </w:r>
    </w:p>
    <w:p w:rsidR="005F0C24" w:rsidRPr="005F0C24" w:rsidRDefault="005F0C24" w:rsidP="005F0C24">
      <w:pPr>
        <w:rPr>
          <w:rFonts w:asciiTheme="minorHAnsi" w:hAnsiTheme="minorHAnsi"/>
          <w:b/>
          <w:color w:val="1F497D" w:themeColor="text2"/>
          <w:sz w:val="22"/>
          <w:szCs w:val="22"/>
        </w:rPr>
      </w:pPr>
      <w:r w:rsidRPr="005F0C24">
        <w:rPr>
          <w:rFonts w:asciiTheme="minorHAnsi" w:hAnsiTheme="minorHAnsi"/>
          <w:b/>
          <w:color w:val="1F497D" w:themeColor="text2"/>
          <w:sz w:val="22"/>
          <w:szCs w:val="22"/>
        </w:rPr>
        <w:t>What process was used to engage all stakeholders (administrators, teachers, parents, community members, etc.) to get an accurate and thorough assessment?</w:t>
      </w:r>
    </w:p>
    <w:p w:rsidR="005F0C24" w:rsidRPr="007D2A5B" w:rsidRDefault="005F0C24">
      <w:pPr>
        <w:rPr>
          <w:rFonts w:asciiTheme="minorHAnsi" w:eastAsia="Calibri" w:hAnsiTheme="minorHAnsi" w:cs="Arial"/>
          <w:b/>
          <w:bCs/>
          <w:color w:val="1F497D" w:themeColor="text2"/>
          <w:sz w:val="22"/>
          <w:szCs w:val="22"/>
        </w:rPr>
      </w:pPr>
    </w:p>
    <w:sectPr w:rsidR="005F0C24" w:rsidRPr="007D2A5B" w:rsidSect="007539F9">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8D" w:rsidRDefault="0096468D" w:rsidP="00B67220">
      <w:r>
        <w:separator/>
      </w:r>
    </w:p>
  </w:endnote>
  <w:endnote w:type="continuationSeparator" w:id="0">
    <w:p w:rsidR="0096468D" w:rsidRDefault="0096468D" w:rsidP="00B6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8D" w:rsidRPr="003C62FF" w:rsidRDefault="0096468D">
    <w:pPr>
      <w:pStyle w:val="Footer"/>
      <w:rPr>
        <w:color w:val="FF0000"/>
        <w:sz w:val="32"/>
        <w:szCs w:val="32"/>
      </w:rPr>
    </w:pPr>
    <w:r>
      <w:t>NHDOE 2017/2018</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8D" w:rsidRDefault="0096468D" w:rsidP="00B67220">
      <w:r>
        <w:separator/>
      </w:r>
    </w:p>
  </w:footnote>
  <w:footnote w:type="continuationSeparator" w:id="0">
    <w:p w:rsidR="0096468D" w:rsidRDefault="0096468D" w:rsidP="00B67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536"/>
    <w:multiLevelType w:val="hybridMultilevel"/>
    <w:tmpl w:val="E4285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35DE2"/>
    <w:multiLevelType w:val="hybridMultilevel"/>
    <w:tmpl w:val="3B0E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06409"/>
    <w:multiLevelType w:val="hybridMultilevel"/>
    <w:tmpl w:val="F0FE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C67E5"/>
    <w:multiLevelType w:val="hybridMultilevel"/>
    <w:tmpl w:val="0C76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93FD9"/>
    <w:multiLevelType w:val="hybridMultilevel"/>
    <w:tmpl w:val="7544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E23B7"/>
    <w:multiLevelType w:val="hybridMultilevel"/>
    <w:tmpl w:val="D142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77626"/>
    <w:multiLevelType w:val="hybridMultilevel"/>
    <w:tmpl w:val="BB32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D3C15"/>
    <w:multiLevelType w:val="hybridMultilevel"/>
    <w:tmpl w:val="C1B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11E60"/>
    <w:multiLevelType w:val="hybridMultilevel"/>
    <w:tmpl w:val="EA58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215A4"/>
    <w:multiLevelType w:val="hybridMultilevel"/>
    <w:tmpl w:val="B7C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53888"/>
    <w:multiLevelType w:val="hybridMultilevel"/>
    <w:tmpl w:val="1766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F0EB2"/>
    <w:multiLevelType w:val="hybridMultilevel"/>
    <w:tmpl w:val="0338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10ED4"/>
    <w:multiLevelType w:val="hybridMultilevel"/>
    <w:tmpl w:val="247AB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6707C"/>
    <w:multiLevelType w:val="hybridMultilevel"/>
    <w:tmpl w:val="D3027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4727D"/>
    <w:multiLevelType w:val="hybridMultilevel"/>
    <w:tmpl w:val="F3E4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C4E06"/>
    <w:multiLevelType w:val="hybridMultilevel"/>
    <w:tmpl w:val="E542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05690"/>
    <w:multiLevelType w:val="hybridMultilevel"/>
    <w:tmpl w:val="42B0E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DE5992"/>
    <w:multiLevelType w:val="hybridMultilevel"/>
    <w:tmpl w:val="0B00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11E78"/>
    <w:multiLevelType w:val="hybridMultilevel"/>
    <w:tmpl w:val="167A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377E4"/>
    <w:multiLevelType w:val="hybridMultilevel"/>
    <w:tmpl w:val="88C4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90D4B"/>
    <w:multiLevelType w:val="hybridMultilevel"/>
    <w:tmpl w:val="4390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3005C"/>
    <w:multiLevelType w:val="hybridMultilevel"/>
    <w:tmpl w:val="F7BE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D7266"/>
    <w:multiLevelType w:val="hybridMultilevel"/>
    <w:tmpl w:val="0624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0368F"/>
    <w:multiLevelType w:val="hybridMultilevel"/>
    <w:tmpl w:val="74FC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56228"/>
    <w:multiLevelType w:val="hybridMultilevel"/>
    <w:tmpl w:val="A0D21388"/>
    <w:lvl w:ilvl="0" w:tplc="3ADC7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60EAD"/>
    <w:multiLevelType w:val="hybridMultilevel"/>
    <w:tmpl w:val="4CA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809C0"/>
    <w:multiLevelType w:val="multilevel"/>
    <w:tmpl w:val="520C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E5266D"/>
    <w:multiLevelType w:val="hybridMultilevel"/>
    <w:tmpl w:val="C6F67984"/>
    <w:lvl w:ilvl="0" w:tplc="04090005">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472F7"/>
    <w:multiLevelType w:val="hybridMultilevel"/>
    <w:tmpl w:val="77A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C3213"/>
    <w:multiLevelType w:val="hybridMultilevel"/>
    <w:tmpl w:val="82FA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43F80"/>
    <w:multiLevelType w:val="hybridMultilevel"/>
    <w:tmpl w:val="778A8698"/>
    <w:lvl w:ilvl="0" w:tplc="51FA5F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005FD1"/>
    <w:multiLevelType w:val="hybridMultilevel"/>
    <w:tmpl w:val="32AA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C1405"/>
    <w:multiLevelType w:val="hybridMultilevel"/>
    <w:tmpl w:val="4F60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16DB2"/>
    <w:multiLevelType w:val="hybridMultilevel"/>
    <w:tmpl w:val="4CC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8180B"/>
    <w:multiLevelType w:val="hybridMultilevel"/>
    <w:tmpl w:val="ADB8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86082"/>
    <w:multiLevelType w:val="hybridMultilevel"/>
    <w:tmpl w:val="4C68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652CD"/>
    <w:multiLevelType w:val="hybridMultilevel"/>
    <w:tmpl w:val="A9E0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11074"/>
    <w:multiLevelType w:val="hybridMultilevel"/>
    <w:tmpl w:val="D0027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425701"/>
    <w:multiLevelType w:val="multilevel"/>
    <w:tmpl w:val="FBB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97E79"/>
    <w:multiLevelType w:val="multilevel"/>
    <w:tmpl w:val="8834B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FD3273"/>
    <w:multiLevelType w:val="hybridMultilevel"/>
    <w:tmpl w:val="3356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B02AC"/>
    <w:multiLevelType w:val="hybridMultilevel"/>
    <w:tmpl w:val="7B5A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E1CAB"/>
    <w:multiLevelType w:val="hybridMultilevel"/>
    <w:tmpl w:val="08A8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16A52"/>
    <w:multiLevelType w:val="hybridMultilevel"/>
    <w:tmpl w:val="331A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A0DD8"/>
    <w:multiLevelType w:val="hybridMultilevel"/>
    <w:tmpl w:val="80C2F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27"/>
  </w:num>
  <w:num w:numId="4">
    <w:abstractNumId w:val="37"/>
  </w:num>
  <w:num w:numId="5">
    <w:abstractNumId w:val="17"/>
  </w:num>
  <w:num w:numId="6">
    <w:abstractNumId w:val="0"/>
  </w:num>
  <w:num w:numId="7">
    <w:abstractNumId w:val="19"/>
  </w:num>
  <w:num w:numId="8">
    <w:abstractNumId w:val="1"/>
  </w:num>
  <w:num w:numId="9">
    <w:abstractNumId w:val="11"/>
  </w:num>
  <w:num w:numId="10">
    <w:abstractNumId w:val="3"/>
  </w:num>
  <w:num w:numId="11">
    <w:abstractNumId w:val="16"/>
  </w:num>
  <w:num w:numId="12">
    <w:abstractNumId w:val="8"/>
  </w:num>
  <w:num w:numId="13">
    <w:abstractNumId w:val="44"/>
  </w:num>
  <w:num w:numId="14">
    <w:abstractNumId w:val="7"/>
  </w:num>
  <w:num w:numId="15">
    <w:abstractNumId w:val="30"/>
  </w:num>
  <w:num w:numId="16">
    <w:abstractNumId w:val="34"/>
  </w:num>
  <w:num w:numId="17">
    <w:abstractNumId w:val="32"/>
  </w:num>
  <w:num w:numId="18">
    <w:abstractNumId w:val="2"/>
  </w:num>
  <w:num w:numId="19">
    <w:abstractNumId w:val="31"/>
  </w:num>
  <w:num w:numId="20">
    <w:abstractNumId w:val="18"/>
  </w:num>
  <w:num w:numId="21">
    <w:abstractNumId w:val="6"/>
  </w:num>
  <w:num w:numId="22">
    <w:abstractNumId w:val="14"/>
  </w:num>
  <w:num w:numId="23">
    <w:abstractNumId w:val="21"/>
  </w:num>
  <w:num w:numId="24">
    <w:abstractNumId w:val="23"/>
  </w:num>
  <w:num w:numId="25">
    <w:abstractNumId w:val="20"/>
  </w:num>
  <w:num w:numId="26">
    <w:abstractNumId w:val="9"/>
  </w:num>
  <w:num w:numId="27">
    <w:abstractNumId w:val="5"/>
  </w:num>
  <w:num w:numId="28">
    <w:abstractNumId w:val="41"/>
  </w:num>
  <w:num w:numId="29">
    <w:abstractNumId w:val="28"/>
  </w:num>
  <w:num w:numId="30">
    <w:abstractNumId w:val="43"/>
  </w:num>
  <w:num w:numId="31">
    <w:abstractNumId w:val="35"/>
  </w:num>
  <w:num w:numId="32">
    <w:abstractNumId w:val="10"/>
  </w:num>
  <w:num w:numId="33">
    <w:abstractNumId w:val="33"/>
  </w:num>
  <w:num w:numId="34">
    <w:abstractNumId w:val="4"/>
  </w:num>
  <w:num w:numId="35">
    <w:abstractNumId w:val="12"/>
  </w:num>
  <w:num w:numId="36">
    <w:abstractNumId w:val="40"/>
  </w:num>
  <w:num w:numId="37">
    <w:abstractNumId w:val="22"/>
  </w:num>
  <w:num w:numId="38">
    <w:abstractNumId w:val="42"/>
  </w:num>
  <w:num w:numId="39">
    <w:abstractNumId w:val="25"/>
  </w:num>
  <w:num w:numId="40">
    <w:abstractNumId w:val="29"/>
  </w:num>
  <w:num w:numId="41">
    <w:abstractNumId w:val="15"/>
  </w:num>
  <w:num w:numId="42">
    <w:abstractNumId w:val="36"/>
  </w:num>
  <w:num w:numId="43">
    <w:abstractNumId w:val="39"/>
  </w:num>
  <w:num w:numId="44">
    <w:abstractNumId w:val="3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F9"/>
    <w:rsid w:val="00004C11"/>
    <w:rsid w:val="00037C30"/>
    <w:rsid w:val="00045616"/>
    <w:rsid w:val="00057E83"/>
    <w:rsid w:val="0009642F"/>
    <w:rsid w:val="000A3C33"/>
    <w:rsid w:val="000C5BE3"/>
    <w:rsid w:val="000D6598"/>
    <w:rsid w:val="00131133"/>
    <w:rsid w:val="0016622B"/>
    <w:rsid w:val="00175BEE"/>
    <w:rsid w:val="00191805"/>
    <w:rsid w:val="001C6661"/>
    <w:rsid w:val="001D0AF9"/>
    <w:rsid w:val="001D60E6"/>
    <w:rsid w:val="001E5AD3"/>
    <w:rsid w:val="00220B51"/>
    <w:rsid w:val="0027619B"/>
    <w:rsid w:val="00295687"/>
    <w:rsid w:val="002B022E"/>
    <w:rsid w:val="002E4944"/>
    <w:rsid w:val="00361F33"/>
    <w:rsid w:val="003B17AD"/>
    <w:rsid w:val="003C62FF"/>
    <w:rsid w:val="003E1FC1"/>
    <w:rsid w:val="00404121"/>
    <w:rsid w:val="00463D05"/>
    <w:rsid w:val="0046443F"/>
    <w:rsid w:val="00473E90"/>
    <w:rsid w:val="004B32AF"/>
    <w:rsid w:val="004F56E5"/>
    <w:rsid w:val="0050046B"/>
    <w:rsid w:val="00503137"/>
    <w:rsid w:val="0056119C"/>
    <w:rsid w:val="0056778E"/>
    <w:rsid w:val="00580B55"/>
    <w:rsid w:val="005977BF"/>
    <w:rsid w:val="005C5629"/>
    <w:rsid w:val="005F0C24"/>
    <w:rsid w:val="00643639"/>
    <w:rsid w:val="00691DF7"/>
    <w:rsid w:val="006D6A62"/>
    <w:rsid w:val="006F0349"/>
    <w:rsid w:val="00721FB2"/>
    <w:rsid w:val="007539F9"/>
    <w:rsid w:val="0077493F"/>
    <w:rsid w:val="00776DD4"/>
    <w:rsid w:val="00777C54"/>
    <w:rsid w:val="00792507"/>
    <w:rsid w:val="00796147"/>
    <w:rsid w:val="007966D0"/>
    <w:rsid w:val="007A1B1C"/>
    <w:rsid w:val="007C329E"/>
    <w:rsid w:val="007D2A5B"/>
    <w:rsid w:val="007E34A7"/>
    <w:rsid w:val="008D6165"/>
    <w:rsid w:val="008F0313"/>
    <w:rsid w:val="00914DFF"/>
    <w:rsid w:val="00956D90"/>
    <w:rsid w:val="0096468D"/>
    <w:rsid w:val="00966ACF"/>
    <w:rsid w:val="00986985"/>
    <w:rsid w:val="009978E7"/>
    <w:rsid w:val="009D4B34"/>
    <w:rsid w:val="00A01C25"/>
    <w:rsid w:val="00A23CA0"/>
    <w:rsid w:val="00A2685E"/>
    <w:rsid w:val="00A62F42"/>
    <w:rsid w:val="00A93CCE"/>
    <w:rsid w:val="00B67220"/>
    <w:rsid w:val="00BC1E57"/>
    <w:rsid w:val="00BD385A"/>
    <w:rsid w:val="00BF23F0"/>
    <w:rsid w:val="00BF4A93"/>
    <w:rsid w:val="00C03E13"/>
    <w:rsid w:val="00C408D7"/>
    <w:rsid w:val="00C43BA9"/>
    <w:rsid w:val="00C7210D"/>
    <w:rsid w:val="00C87557"/>
    <w:rsid w:val="00CE7CC0"/>
    <w:rsid w:val="00CF7445"/>
    <w:rsid w:val="00D52B16"/>
    <w:rsid w:val="00D62FAC"/>
    <w:rsid w:val="00DC42AB"/>
    <w:rsid w:val="00DE1501"/>
    <w:rsid w:val="00E335B2"/>
    <w:rsid w:val="00E931AF"/>
    <w:rsid w:val="00E96A3B"/>
    <w:rsid w:val="00EC717B"/>
    <w:rsid w:val="00ED2282"/>
    <w:rsid w:val="00ED31EB"/>
    <w:rsid w:val="00F34582"/>
    <w:rsid w:val="00F61EF3"/>
    <w:rsid w:val="00F66257"/>
    <w:rsid w:val="00F7634D"/>
    <w:rsid w:val="00F800E8"/>
    <w:rsid w:val="00F81099"/>
    <w:rsid w:val="00F86D17"/>
    <w:rsid w:val="00FD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F73060"/>
  <w15:docId w15:val="{6B754D4A-F614-40C0-B742-870AAE6C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9F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39F9"/>
    <w:rPr>
      <w:color w:val="0000FF"/>
      <w:u w:val="single"/>
    </w:rPr>
  </w:style>
  <w:style w:type="table" w:styleId="TableGrid">
    <w:name w:val="Table Grid"/>
    <w:basedOn w:val="TableNormal"/>
    <w:uiPriority w:val="59"/>
    <w:rsid w:val="0075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539F9"/>
    <w:pPr>
      <w:ind w:left="720"/>
      <w:contextualSpacing/>
    </w:pPr>
  </w:style>
  <w:style w:type="paragraph" w:styleId="BodyText2">
    <w:name w:val="Body Text 2"/>
    <w:basedOn w:val="Normal"/>
    <w:link w:val="BodyText2Char"/>
    <w:uiPriority w:val="99"/>
    <w:semiHidden/>
    <w:unhideWhenUsed/>
    <w:rsid w:val="00691DF7"/>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691DF7"/>
  </w:style>
  <w:style w:type="paragraph" w:styleId="BalloonText">
    <w:name w:val="Balloon Text"/>
    <w:basedOn w:val="Normal"/>
    <w:link w:val="BalloonTextChar"/>
    <w:uiPriority w:val="99"/>
    <w:semiHidden/>
    <w:unhideWhenUsed/>
    <w:rsid w:val="00ED2282"/>
    <w:rPr>
      <w:rFonts w:ascii="Tahoma" w:hAnsi="Tahoma" w:cs="Tahoma"/>
      <w:sz w:val="16"/>
      <w:szCs w:val="16"/>
    </w:rPr>
  </w:style>
  <w:style w:type="character" w:customStyle="1" w:styleId="BalloonTextChar">
    <w:name w:val="Balloon Text Char"/>
    <w:basedOn w:val="DefaultParagraphFont"/>
    <w:link w:val="BalloonText"/>
    <w:uiPriority w:val="99"/>
    <w:semiHidden/>
    <w:rsid w:val="00ED2282"/>
    <w:rPr>
      <w:rFonts w:ascii="Tahoma" w:eastAsia="Times New Roman" w:hAnsi="Tahoma" w:cs="Tahoma"/>
      <w:sz w:val="16"/>
      <w:szCs w:val="16"/>
    </w:rPr>
  </w:style>
  <w:style w:type="paragraph" w:styleId="Header">
    <w:name w:val="header"/>
    <w:basedOn w:val="Normal"/>
    <w:link w:val="HeaderChar"/>
    <w:uiPriority w:val="99"/>
    <w:unhideWhenUsed/>
    <w:rsid w:val="00B67220"/>
    <w:pPr>
      <w:tabs>
        <w:tab w:val="center" w:pos="4680"/>
        <w:tab w:val="right" w:pos="9360"/>
      </w:tabs>
    </w:pPr>
  </w:style>
  <w:style w:type="character" w:customStyle="1" w:styleId="HeaderChar">
    <w:name w:val="Header Char"/>
    <w:basedOn w:val="DefaultParagraphFont"/>
    <w:link w:val="Header"/>
    <w:uiPriority w:val="99"/>
    <w:rsid w:val="00B67220"/>
    <w:rPr>
      <w:rFonts w:ascii="Arial" w:eastAsia="Times New Roman" w:hAnsi="Arial" w:cs="Times New Roman"/>
      <w:sz w:val="24"/>
      <w:szCs w:val="24"/>
    </w:rPr>
  </w:style>
  <w:style w:type="paragraph" w:styleId="Footer">
    <w:name w:val="footer"/>
    <w:basedOn w:val="Normal"/>
    <w:link w:val="FooterChar"/>
    <w:uiPriority w:val="99"/>
    <w:unhideWhenUsed/>
    <w:rsid w:val="00B67220"/>
    <w:pPr>
      <w:tabs>
        <w:tab w:val="center" w:pos="4680"/>
        <w:tab w:val="right" w:pos="9360"/>
      </w:tabs>
    </w:pPr>
  </w:style>
  <w:style w:type="character" w:customStyle="1" w:styleId="FooterChar">
    <w:name w:val="Footer Char"/>
    <w:basedOn w:val="DefaultParagraphFont"/>
    <w:link w:val="Footer"/>
    <w:uiPriority w:val="99"/>
    <w:rsid w:val="00B67220"/>
    <w:rPr>
      <w:rFonts w:ascii="Arial" w:eastAsia="Times New Roman" w:hAnsi="Arial" w:cs="Times New Roman"/>
      <w:sz w:val="24"/>
      <w:szCs w:val="24"/>
    </w:rPr>
  </w:style>
  <w:style w:type="paragraph" w:styleId="NormalWeb">
    <w:name w:val="Normal (Web)"/>
    <w:basedOn w:val="Normal"/>
    <w:uiPriority w:val="99"/>
    <w:semiHidden/>
    <w:unhideWhenUsed/>
    <w:rsid w:val="00F6625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84">
      <w:bodyDiv w:val="1"/>
      <w:marLeft w:val="0"/>
      <w:marRight w:val="0"/>
      <w:marTop w:val="0"/>
      <w:marBottom w:val="0"/>
      <w:divBdr>
        <w:top w:val="none" w:sz="0" w:space="0" w:color="auto"/>
        <w:left w:val="none" w:sz="0" w:space="0" w:color="auto"/>
        <w:bottom w:val="none" w:sz="0" w:space="0" w:color="auto"/>
        <w:right w:val="none" w:sz="0" w:space="0" w:color="auto"/>
      </w:divBdr>
    </w:div>
    <w:div w:id="339623366">
      <w:bodyDiv w:val="1"/>
      <w:marLeft w:val="0"/>
      <w:marRight w:val="0"/>
      <w:marTop w:val="0"/>
      <w:marBottom w:val="0"/>
      <w:divBdr>
        <w:top w:val="none" w:sz="0" w:space="0" w:color="auto"/>
        <w:left w:val="none" w:sz="0" w:space="0" w:color="auto"/>
        <w:bottom w:val="none" w:sz="0" w:space="0" w:color="auto"/>
        <w:right w:val="none" w:sz="0" w:space="0" w:color="auto"/>
      </w:divBdr>
    </w:div>
    <w:div w:id="530147533">
      <w:bodyDiv w:val="1"/>
      <w:marLeft w:val="0"/>
      <w:marRight w:val="0"/>
      <w:marTop w:val="0"/>
      <w:marBottom w:val="0"/>
      <w:divBdr>
        <w:top w:val="none" w:sz="0" w:space="0" w:color="auto"/>
        <w:left w:val="none" w:sz="0" w:space="0" w:color="auto"/>
        <w:bottom w:val="none" w:sz="0" w:space="0" w:color="auto"/>
        <w:right w:val="none" w:sz="0" w:space="0" w:color="auto"/>
      </w:divBdr>
    </w:div>
    <w:div w:id="912856404">
      <w:bodyDiv w:val="1"/>
      <w:marLeft w:val="0"/>
      <w:marRight w:val="0"/>
      <w:marTop w:val="0"/>
      <w:marBottom w:val="0"/>
      <w:divBdr>
        <w:top w:val="none" w:sz="0" w:space="0" w:color="auto"/>
        <w:left w:val="none" w:sz="0" w:space="0" w:color="auto"/>
        <w:bottom w:val="none" w:sz="0" w:space="0" w:color="auto"/>
        <w:right w:val="none" w:sz="0" w:space="0" w:color="auto"/>
      </w:divBdr>
    </w:div>
    <w:div w:id="1632633141">
      <w:bodyDiv w:val="1"/>
      <w:marLeft w:val="0"/>
      <w:marRight w:val="0"/>
      <w:marTop w:val="0"/>
      <w:marBottom w:val="0"/>
      <w:divBdr>
        <w:top w:val="none" w:sz="0" w:space="0" w:color="auto"/>
        <w:left w:val="none" w:sz="0" w:space="0" w:color="auto"/>
        <w:bottom w:val="none" w:sz="0" w:space="0" w:color="auto"/>
        <w:right w:val="none" w:sz="0" w:space="0" w:color="auto"/>
      </w:divBdr>
    </w:div>
    <w:div w:id="1862739109">
      <w:bodyDiv w:val="1"/>
      <w:marLeft w:val="0"/>
      <w:marRight w:val="0"/>
      <w:marTop w:val="0"/>
      <w:marBottom w:val="0"/>
      <w:divBdr>
        <w:top w:val="none" w:sz="0" w:space="0" w:color="auto"/>
        <w:left w:val="none" w:sz="0" w:space="0" w:color="auto"/>
        <w:bottom w:val="none" w:sz="0" w:space="0" w:color="auto"/>
        <w:right w:val="none" w:sz="0" w:space="0" w:color="auto"/>
      </w:divBdr>
    </w:div>
    <w:div w:id="19431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mages.search.yahoo.com/images/view;_ylt=AwrB8p2bBl9XIl4AqBmJzbkF;_ylu=X3oDMTIyNmJqMDNkBHNlYwNzcgRzbGsDaW1nBG9pZAM0NzFlOGJmMDRhOTk5N2NjMDBkOTBmMDAyOGFjODQ0MQRncG9zAzEEaXQDYmluZw--?.origin=&amp;back=https://images.search.yahoo.com/search/images?p%3Dnhdoe%26fr%3Dyfp-t%26fr2%3Dpiv-web%26tab%3Dorganic%26ri%3D1&amp;w=465&amp;h=198&amp;imgurl=sparknh.com/uploads/images/nhdoe.gif&amp;rurl=http://sparknh.com/event&amp;size=18.6KB&amp;name=Transforming+Tomorrow%26#39;s+Workforce+Today+-+October+5,+2015&amp;p=nhdoe&amp;oid=471e8bf04a9997cc00d90f0028ac8441&amp;fr2=piv-web&amp;fr=yfp-t&amp;tt=Transforming+Tomorrow%26#39;s+Workforce+Today+-+October+5,+2015&amp;b=0&amp;ni=21&amp;no=1&amp;ts=&amp;tab=organic&amp;sigr=10o696op0&amp;sigb=12ri31lg0&amp;sigi=1143mvuu2&amp;sigt=11t59p0rg&amp;sign=11t59p0rg&amp;.crumb=FZEhrFh2kcw&amp;fr=yfp-t&amp;fr2=piv-web" TargetMode="External"/><Relationship Id="rId12" Type="http://schemas.openxmlformats.org/officeDocument/2006/relationships/hyperlink" Target="mailto:Jane.Waterhouse@doe.n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y.Bubnis@doe.nh.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thryn.Nichol@doe.nh.gov" TargetMode="External"/><Relationship Id="rId4" Type="http://schemas.openxmlformats.org/officeDocument/2006/relationships/webSettings" Target="webSettings.xml"/><Relationship Id="rId9" Type="http://schemas.openxmlformats.org/officeDocument/2006/relationships/hyperlink" Target="mailto:Deborah.Fleurant@doe.n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13</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Waterhouse, Jane</dc:creator>
  <cp:lastModifiedBy>Kelli Colarusso</cp:lastModifiedBy>
  <cp:revision>16</cp:revision>
  <cp:lastPrinted>2020-06-03T17:38:00Z</cp:lastPrinted>
  <dcterms:created xsi:type="dcterms:W3CDTF">2020-06-03T17:39:00Z</dcterms:created>
  <dcterms:modified xsi:type="dcterms:W3CDTF">2020-07-02T20:04:00Z</dcterms:modified>
</cp:coreProperties>
</file>