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CB" w:rsidRDefault="008678CB" w:rsidP="008678CB">
      <w:pPr>
        <w:spacing w:after="0" w:line="240" w:lineRule="auto"/>
        <w:rPr>
          <w:rFonts w:ascii="Tahoma" w:hAnsi="Tahoma" w:cs="Tahoma"/>
          <w:color w:val="1F497D" w:themeColor="text2"/>
          <w:sz w:val="18"/>
        </w:rPr>
      </w:pPr>
      <w:r w:rsidRPr="008678CB">
        <w:rPr>
          <w:rFonts w:ascii="Tahoma" w:hAnsi="Tahoma" w:cs="Tahoma"/>
          <w:color w:val="1F497D" w:themeColor="text2"/>
          <w:sz w:val="30"/>
        </w:rPr>
        <w:t>May</w:t>
      </w:r>
      <w:r w:rsidR="00483CF8">
        <w:rPr>
          <w:rFonts w:ascii="Tahoma" w:hAnsi="Tahoma" w:cs="Tahoma"/>
          <w:color w:val="1F497D" w:themeColor="text2"/>
          <w:sz w:val="30"/>
        </w:rPr>
        <w:t>/June</w:t>
      </w:r>
      <w:r w:rsidRPr="008678CB">
        <w:rPr>
          <w:rFonts w:ascii="Tahoma" w:hAnsi="Tahoma" w:cs="Tahoma"/>
          <w:color w:val="1F497D" w:themeColor="text2"/>
          <w:sz w:val="30"/>
        </w:rPr>
        <w:t xml:space="preserve"> 2015</w:t>
      </w:r>
      <w:r w:rsidR="00483CF8">
        <w:rPr>
          <w:rFonts w:ascii="Tahoma" w:hAnsi="Tahoma" w:cs="Tahoma"/>
          <w:color w:val="1F497D" w:themeColor="text2"/>
          <w:sz w:val="30"/>
        </w:rPr>
        <w:tab/>
      </w:r>
      <w:r w:rsidR="00483CF8">
        <w:rPr>
          <w:rFonts w:ascii="Tahoma" w:hAnsi="Tahoma" w:cs="Tahoma"/>
          <w:color w:val="1F497D" w:themeColor="text2"/>
          <w:sz w:val="30"/>
        </w:rPr>
        <w:tab/>
      </w:r>
      <w:r w:rsidR="00483CF8">
        <w:rPr>
          <w:rFonts w:ascii="Tahoma" w:hAnsi="Tahoma" w:cs="Tahoma"/>
          <w:color w:val="1F497D" w:themeColor="text2"/>
          <w:sz w:val="30"/>
        </w:rPr>
        <w:tab/>
      </w:r>
      <w:r w:rsidR="00483CF8">
        <w:rPr>
          <w:rFonts w:ascii="Tahoma" w:hAnsi="Tahoma" w:cs="Tahoma"/>
          <w:color w:val="1F497D" w:themeColor="text2"/>
          <w:sz w:val="30"/>
        </w:rPr>
        <w:tab/>
      </w:r>
      <w:r w:rsidR="00483CF8">
        <w:rPr>
          <w:rFonts w:ascii="Tahoma" w:hAnsi="Tahoma" w:cs="Tahoma"/>
          <w:color w:val="1F497D" w:themeColor="text2"/>
          <w:sz w:val="30"/>
        </w:rPr>
        <w:tab/>
        <w:t>A.P. Literature (Go APE!)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678CB" w:rsidRPr="0066781D" w:rsidTr="008678C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678CB" w:rsidRPr="008678CB" w:rsidRDefault="008678CB" w:rsidP="008678C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678CB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April 2015" w:history="1">
              <w:r w:rsidRPr="008678C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8" w:space="0" w:color="E6E6E6"/>
            </w:tcBorders>
            <w:shd w:val="clear" w:color="auto" w:fill="000080"/>
            <w:vAlign w:val="bottom"/>
          </w:tcPr>
          <w:p w:rsidR="008678CB" w:rsidRPr="008678CB" w:rsidRDefault="00ED18CD" w:rsidP="008678C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</w:rPr>
              <w:t xml:space="preserve">~ May/June </w:t>
            </w:r>
            <w:r w:rsidR="008678CB" w:rsidRPr="008678CB">
              <w:rPr>
                <w:rFonts w:ascii="Arial" w:hAnsi="Arial" w:cs="Arial"/>
                <w:b/>
                <w:color w:val="FFFFFF"/>
                <w:sz w:val="28"/>
              </w:rPr>
              <w:t>2015 ~</w:t>
            </w:r>
          </w:p>
        </w:tc>
        <w:tc>
          <w:tcPr>
            <w:tcW w:w="716" w:type="pct"/>
            <w:tcBorders>
              <w:top w:val="single" w:sz="12" w:space="0" w:color="000080"/>
              <w:left w:val="single" w:sz="12" w:space="0" w:color="000080"/>
              <w:bottom w:val="single" w:sz="8" w:space="0" w:color="E6E6E6"/>
              <w:right w:val="single" w:sz="12" w:space="0" w:color="000080"/>
            </w:tcBorders>
            <w:shd w:val="clear" w:color="auto" w:fill="000080"/>
            <w:vAlign w:val="bottom"/>
          </w:tcPr>
          <w:p w:rsidR="008678CB" w:rsidRPr="008678CB" w:rsidRDefault="00EC439B" w:rsidP="008678C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June 2015" w:history="1">
              <w:r w:rsidR="008678CB" w:rsidRPr="008678CB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2015</w:t>
              </w:r>
            </w:hyperlink>
            <w:r w:rsidR="008678CB" w:rsidRPr="008678CB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678CB" w:rsidRPr="0066781D" w:rsidTr="00EC439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000080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8" w:space="0" w:color="E6E6E6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000080"/>
              <w:right w:val="single" w:sz="12" w:space="0" w:color="000080"/>
            </w:tcBorders>
            <w:shd w:val="clear" w:color="auto" w:fill="000080"/>
            <w:vAlign w:val="bottom"/>
          </w:tcPr>
          <w:p w:rsidR="008678CB" w:rsidRPr="0066781D" w:rsidRDefault="008678CB" w:rsidP="008678C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678CB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483CF8" w:rsidRDefault="00483CF8" w:rsidP="008678C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Exam Review </w:t>
            </w:r>
            <w:proofErr w:type="spellStart"/>
            <w:r>
              <w:rPr>
                <w:rStyle w:val="WinCalendarBLANKCELLSTYLE1"/>
              </w:rPr>
              <w:t>Wrk</w:t>
            </w:r>
            <w:proofErr w:type="spellEnd"/>
          </w:p>
          <w:p w:rsidR="00483CF8" w:rsidRPr="008678CB" w:rsidRDefault="00483CF8" w:rsidP="008678C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HW: Prep for book discussion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483CF8" w:rsidP="008678C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PREP: book discussion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678CB">
              <w:rPr>
                <w:rStyle w:val="WinCalendarHolidayRed"/>
              </w:rPr>
              <w:t xml:space="preserve"> </w:t>
            </w:r>
            <w:proofErr w:type="gramStart"/>
            <w:r w:rsidR="00ED18CD">
              <w:rPr>
                <w:rStyle w:val="WinCalendarHolidayRed"/>
              </w:rPr>
              <w:t>A</w:t>
            </w:r>
            <w:proofErr w:type="gramEnd"/>
            <w:r w:rsidR="00483CF8">
              <w:rPr>
                <w:rStyle w:val="WinCalendarHolidayRed"/>
              </w:rPr>
              <w:t xml:space="preserve">      EXAM DAY!!!</w:t>
            </w:r>
          </w:p>
          <w:p w:rsidR="00483CF8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HolidayRed"/>
                <w:rFonts w:ascii="Arial" w:hAnsi="Arial"/>
                <w:b/>
                <w:bCs/>
                <w:color w:val="008000"/>
                <w:sz w:val="24"/>
                <w:szCs w:val="20"/>
              </w:rPr>
            </w:pPr>
            <w:r w:rsidRPr="00483CF8">
              <w:rPr>
                <w:rStyle w:val="WinCalendarHolidayRed"/>
                <w:color w:val="008000"/>
              </w:rPr>
              <w:t>Organize flower research</w:t>
            </w:r>
          </w:p>
          <w:p w:rsidR="00483CF8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  <w:rFonts w:ascii="Arial" w:hAnsi="Arial"/>
                <w:b/>
                <w:bCs/>
                <w:color w:val="008000"/>
                <w:sz w:val="24"/>
                <w:szCs w:val="20"/>
              </w:rPr>
            </w:pPr>
            <w:r>
              <w:rPr>
                <w:rStyle w:val="WinCalendarHolidayRed"/>
                <w:color w:val="0000FF"/>
              </w:rPr>
              <w:t xml:space="preserve">Hero’s </w:t>
            </w:r>
            <w:proofErr w:type="spellStart"/>
            <w:r>
              <w:rPr>
                <w:rStyle w:val="WinCalendarHolidayRed"/>
                <w:color w:val="0000FF"/>
              </w:rPr>
              <w:t>Jrny</w:t>
            </w:r>
            <w:proofErr w:type="spellEnd"/>
            <w:r>
              <w:rPr>
                <w:rStyle w:val="WinCalendarHolidayRed"/>
                <w:color w:val="0000FF"/>
              </w:rPr>
              <w:t xml:space="preserve"> Intro notes #1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8000"/>
              </w:rPr>
              <w:t>Flower Work</w:t>
            </w:r>
          </w:p>
          <w:p w:rsidR="00483CF8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 xml:space="preserve">Hero’s </w:t>
            </w:r>
            <w:proofErr w:type="spellStart"/>
            <w:r>
              <w:rPr>
                <w:rStyle w:val="WinCalendarBLANKCELLSTYLE1"/>
                <w:color w:val="0000FF"/>
              </w:rPr>
              <w:t>Jrny</w:t>
            </w:r>
            <w:proofErr w:type="spellEnd"/>
            <w:r>
              <w:rPr>
                <w:rStyle w:val="WinCalendarBLANKCELLSTYLE1"/>
                <w:color w:val="0000FF"/>
              </w:rPr>
              <w:t xml:space="preserve"> Notes #2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Start Film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</w:tr>
      <w:tr w:rsidR="008678CB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8000"/>
              </w:rPr>
              <w:t>Flower Work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8000"/>
              </w:rPr>
              <w:t>Flower drafts due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</w:tr>
      <w:tr w:rsidR="008678CB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8678CB" w:rsidRDefault="00483CF8" w:rsidP="00483CF8">
            <w:pPr>
              <w:pStyle w:val="CalendarText"/>
              <w:numPr>
                <w:ilvl w:val="0"/>
                <w:numId w:val="2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8678CB" w:rsidRDefault="00483CF8" w:rsidP="00483CF8">
            <w:pPr>
              <w:pStyle w:val="CalendarText"/>
              <w:numPr>
                <w:ilvl w:val="0"/>
                <w:numId w:val="2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8000"/>
              </w:rPr>
              <w:t>Flower Final due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1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</w:tr>
      <w:tr w:rsidR="008678CB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WinCalendarHolidayRed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678CB">
              <w:rPr>
                <w:rStyle w:val="WinCalendarHolidayRed"/>
              </w:rPr>
              <w:t xml:space="preserve"> </w:t>
            </w:r>
          </w:p>
          <w:p w:rsidR="00ED18CD" w:rsidRDefault="00ED18CD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HolidayRed"/>
              </w:rPr>
              <w:t>NO SCHOOL—MEMORIAL DAY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3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3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Intro Star Wars Project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B</w:t>
            </w:r>
          </w:p>
          <w:p w:rsidR="008678CB" w:rsidRPr="00483CF8" w:rsidRDefault="00483CF8" w:rsidP="00483CF8">
            <w:pPr>
              <w:pStyle w:val="CalendarText"/>
              <w:jc w:val="center"/>
              <w:rPr>
                <w:rStyle w:val="WinCalendarBLANKCELLSTYLE1"/>
                <w:color w:val="008000"/>
              </w:rPr>
            </w:pPr>
            <w:r w:rsidRPr="00483CF8">
              <w:rPr>
                <w:rStyle w:val="WinCalendarBLANKCELLSTYLE1"/>
                <w:color w:val="008000"/>
              </w:rPr>
              <w:t>STUDENT SHOWCASE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678CB">
              <w:rPr>
                <w:rStyle w:val="WinCalendarHolidayRed"/>
              </w:rPr>
              <w:t xml:space="preserve"> </w:t>
            </w:r>
            <w:r w:rsidR="00ED18CD">
              <w:rPr>
                <w:rStyle w:val="WinCalendarHolidayRed"/>
              </w:rPr>
              <w:t>A</w:t>
            </w:r>
          </w:p>
          <w:p w:rsidR="008678CB" w:rsidRPr="00483CF8" w:rsidRDefault="00483CF8" w:rsidP="00483CF8">
            <w:pPr>
              <w:pStyle w:val="CalendarText"/>
              <w:numPr>
                <w:ilvl w:val="0"/>
                <w:numId w:val="4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  <w:p w:rsidR="00483CF8" w:rsidRPr="008678CB" w:rsidRDefault="00483CF8" w:rsidP="00483CF8">
            <w:pPr>
              <w:pStyle w:val="CalendarText"/>
              <w:numPr>
                <w:ilvl w:val="0"/>
                <w:numId w:val="4"/>
              </w:numPr>
              <w:rPr>
                <w:rStyle w:val="WinCalendarBLANKCELLSTYLE1"/>
              </w:rPr>
            </w:pPr>
            <w:r>
              <w:rPr>
                <w:rStyle w:val="WinCalendarBLANKCELLSTYLE1"/>
                <w:color w:val="0000FF"/>
              </w:rPr>
              <w:t>Project Work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8678CB" w:rsidRDefault="008678CB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678CB">
              <w:rPr>
                <w:rStyle w:val="WinCalendarHolidayRed"/>
              </w:rPr>
              <w:t xml:space="preserve"> </w:t>
            </w:r>
          </w:p>
          <w:p w:rsidR="008678CB" w:rsidRPr="008678CB" w:rsidRDefault="008678CB" w:rsidP="008678CB">
            <w:pPr>
              <w:pStyle w:val="CalendarText"/>
              <w:rPr>
                <w:rStyle w:val="WinCalendarBLANKCELLSTYLE1"/>
              </w:rPr>
            </w:pPr>
          </w:p>
        </w:tc>
      </w:tr>
      <w:tr w:rsidR="00ED18CD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8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ED18CD" w:rsidRDefault="00ED18CD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678CB">
              <w:rPr>
                <w:rStyle w:val="WinCalendarHolidayRed"/>
              </w:rPr>
              <w:t xml:space="preserve"> </w:t>
            </w:r>
          </w:p>
          <w:p w:rsidR="00ED18CD" w:rsidRPr="008678CB" w:rsidRDefault="00ED18CD" w:rsidP="008678C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</w:tcPr>
          <w:p w:rsidR="00ED18CD" w:rsidRPr="00ED18CD" w:rsidRDefault="00ED18CD" w:rsidP="008678CB">
            <w:pPr>
              <w:pStyle w:val="CalendarText"/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</w:rPr>
              <w:t>1</w:t>
            </w:r>
            <w: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  <w: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  <w:t>A</w:t>
            </w:r>
          </w:p>
          <w:p w:rsidR="00483CF8" w:rsidRPr="00483CF8" w:rsidRDefault="00483CF8" w:rsidP="00483CF8">
            <w:pPr>
              <w:pStyle w:val="CalendarText"/>
              <w:numPr>
                <w:ilvl w:val="0"/>
                <w:numId w:val="5"/>
              </w:numPr>
              <w:rPr>
                <w:rStyle w:val="WinCalendarBLANKCELLSTYLE1"/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Style w:val="WinCalendarBLANKCELLSTYLE1"/>
                <w:color w:val="0000FF"/>
              </w:rPr>
              <w:t>Star Wars &amp; Notes</w:t>
            </w:r>
          </w:p>
          <w:p w:rsidR="00483CF8" w:rsidRPr="00ED18CD" w:rsidRDefault="00483CF8" w:rsidP="00483CF8">
            <w:pPr>
              <w:pStyle w:val="CalendarText"/>
              <w:numPr>
                <w:ilvl w:val="0"/>
                <w:numId w:val="5"/>
              </w:numP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WinCalendarBLANKCELLSTYLE1"/>
                <w:color w:val="0000FF"/>
              </w:rPr>
              <w:t>Project Work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</w:tcPr>
          <w:p w:rsidR="00ED18CD" w:rsidRPr="00ED18CD" w:rsidRDefault="00ED18CD" w:rsidP="008678CB">
            <w:pPr>
              <w:pStyle w:val="CalendarText"/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</w:rPr>
              <w:t>3</w:t>
            </w:r>
            <w: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  <w:t>B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</w:rPr>
              <w:t>4</w:t>
            </w:r>
            <w: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  <w:t>A</w:t>
            </w:r>
          </w:p>
          <w:p w:rsidR="00483CF8" w:rsidRPr="00483CF8" w:rsidRDefault="00483CF8" w:rsidP="00483CF8">
            <w:pPr>
              <w:pStyle w:val="CalendarText"/>
              <w:numPr>
                <w:ilvl w:val="0"/>
                <w:numId w:val="6"/>
              </w:numPr>
              <w:rPr>
                <w:rStyle w:val="WinCalendarBLANKCELLSTYLE1"/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Style w:val="WinCalendarBLANKCELLSTYLE1"/>
                <w:color w:val="0000FF"/>
              </w:rPr>
              <w:t>Star Wars Project Due</w:t>
            </w:r>
          </w:p>
          <w:p w:rsidR="00483CF8" w:rsidRPr="00ED18CD" w:rsidRDefault="00483CF8" w:rsidP="00483CF8">
            <w:pPr>
              <w:pStyle w:val="CalendarText"/>
              <w:numPr>
                <w:ilvl w:val="0"/>
                <w:numId w:val="6"/>
              </w:numP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WinCalendarBLANKCELLSTYLE1"/>
                <w:color w:val="0000FF"/>
              </w:rPr>
              <w:t>Star Wars Quiz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auto"/>
          </w:tcPr>
          <w:p w:rsidR="00ED18CD" w:rsidRPr="00ED18CD" w:rsidRDefault="00ED18CD" w:rsidP="008678CB">
            <w:pPr>
              <w:pStyle w:val="CalendarText"/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Style w:val="CalendarNumbers"/>
                <w:bCs w:val="0"/>
                <w:color w:val="000000"/>
              </w:rPr>
              <w:t>5</w:t>
            </w:r>
            <w:r>
              <w:rPr>
                <w:rStyle w:val="CalendarNumbers"/>
                <w:b w:val="0"/>
                <w:bCs w:val="0"/>
                <w:color w:val="FF0000"/>
                <w:sz w:val="18"/>
                <w:szCs w:val="18"/>
              </w:rPr>
              <w:t>B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ED18CD" w:rsidRPr="008678CB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6</w:t>
            </w:r>
          </w:p>
        </w:tc>
      </w:tr>
      <w:tr w:rsidR="00ED18CD" w:rsidRPr="008678CB" w:rsidTr="00EC439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000080"/>
              <w:left w:val="single" w:sz="12" w:space="0" w:color="000080"/>
              <w:bottom w:val="single" w:sz="12" w:space="0" w:color="000080"/>
              <w:right w:val="single" w:sz="8" w:space="0" w:color="000080"/>
            </w:tcBorders>
            <w:shd w:val="clear" w:color="auto" w:fill="F2DBDB" w:themeFill="accent2" w:themeFillTint="33"/>
          </w:tcPr>
          <w:p w:rsidR="00ED18CD" w:rsidRDefault="00ED18CD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</w:p>
          <w:p w:rsidR="00ED18CD" w:rsidRDefault="00ED18CD" w:rsidP="008678C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b/>
                <w:bCs/>
                <w:noProof/>
                <w:color w:val="00008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B7F93" wp14:editId="7699E4D8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89535</wp:posOffset>
                      </wp:positionV>
                      <wp:extent cx="2286000" cy="0"/>
                      <wp:effectExtent l="0" t="101600" r="25400" b="1778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2.7pt;margin-top:7.05pt;width:18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>
              <w:rPr>
                <w:rStyle w:val="StyleStyleCalendarNumbers10ptNotBold11pt"/>
                <w:sz w:val="24"/>
              </w:rPr>
              <w:t>CLASS TRIP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8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9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10</w:t>
            </w:r>
          </w:p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S</w:t>
            </w:r>
            <w:r w:rsidRPr="00ED18CD">
              <w:rPr>
                <w:rStyle w:val="CalendarNumbers"/>
                <w:bCs w:val="0"/>
                <w:color w:val="000000"/>
                <w:sz w:val="18"/>
                <w:szCs w:val="18"/>
              </w:rPr>
              <w:t>ENIOR BREAKFAST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11</w:t>
            </w:r>
          </w:p>
          <w:p w:rsidR="00ED18CD" w:rsidRP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D2663" wp14:editId="0CE6577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89535</wp:posOffset>
                      </wp:positionV>
                      <wp:extent cx="914400" cy="0"/>
                      <wp:effectExtent l="0" t="101600" r="25400" b="1778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Straight Arrow Connector 2" o:spid="_x0000_s1026" type="#_x0000_t32" style="position:absolute;margin-left:54.25pt;margin-top:7.05pt;width:1in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" strokecolor="#4f81bd [3204]" strokeweight="2pt">
                      <v:stroke endarrow="open"/>
                      <v:shadow on="t" opacity="24903f" mv:blur="40000f" origin=",.5" offset="0,20000emu"/>
                    </v:shape>
                  </w:pict>
                </mc:Fallback>
              </mc:AlternateContent>
            </w:r>
            <w:r w:rsidRPr="00ED18CD">
              <w:rPr>
                <w:rStyle w:val="CalendarNumbers"/>
                <w:bCs w:val="0"/>
                <w:color w:val="000000"/>
                <w:sz w:val="18"/>
                <w:szCs w:val="18"/>
              </w:rPr>
              <w:t>MARCHING PRACTICE</w:t>
            </w:r>
          </w:p>
        </w:tc>
        <w:tc>
          <w:tcPr>
            <w:tcW w:w="714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auto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12</w:t>
            </w:r>
          </w:p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GRADUATION</w:t>
            </w:r>
          </w:p>
        </w:tc>
        <w:tc>
          <w:tcPr>
            <w:tcW w:w="716" w:type="pct"/>
            <w:tcBorders>
              <w:top w:val="single" w:sz="8" w:space="0" w:color="000080"/>
              <w:left w:val="single" w:sz="8" w:space="0" w:color="000080"/>
              <w:bottom w:val="single" w:sz="12" w:space="0" w:color="000080"/>
              <w:right w:val="single" w:sz="12" w:space="0" w:color="000080"/>
            </w:tcBorders>
            <w:shd w:val="clear" w:color="auto" w:fill="F2DBDB" w:themeFill="accent2" w:themeFillTint="33"/>
          </w:tcPr>
          <w:p w:rsidR="00ED18CD" w:rsidRDefault="00ED18CD" w:rsidP="008678C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13</w:t>
            </w:r>
          </w:p>
        </w:tc>
      </w:tr>
    </w:tbl>
    <w:p w:rsidR="008678CB" w:rsidRDefault="008678CB" w:rsidP="008678CB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</w:p>
    <w:p w:rsidR="008678CB" w:rsidRPr="003924B0" w:rsidRDefault="008678CB" w:rsidP="008678CB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</w:p>
    <w:sectPr w:rsidR="008678CB" w:rsidRPr="003924B0" w:rsidSect="008678CB">
      <w:pgSz w:w="15840" w:h="12240" w:orient="landscape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72CB"/>
    <w:multiLevelType w:val="hybridMultilevel"/>
    <w:tmpl w:val="71789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066A"/>
    <w:multiLevelType w:val="hybridMultilevel"/>
    <w:tmpl w:val="48F2C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44A0"/>
    <w:multiLevelType w:val="hybridMultilevel"/>
    <w:tmpl w:val="0A8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E21C9"/>
    <w:multiLevelType w:val="hybridMultilevel"/>
    <w:tmpl w:val="A84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51648"/>
    <w:multiLevelType w:val="hybridMultilevel"/>
    <w:tmpl w:val="06C4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D5E19"/>
    <w:multiLevelType w:val="hybridMultilevel"/>
    <w:tmpl w:val="4E6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CB"/>
    <w:rsid w:val="00071C89"/>
    <w:rsid w:val="000865FC"/>
    <w:rsid w:val="000D0B33"/>
    <w:rsid w:val="000D0DCB"/>
    <w:rsid w:val="000E4E99"/>
    <w:rsid w:val="000E6942"/>
    <w:rsid w:val="0013609E"/>
    <w:rsid w:val="00143EDE"/>
    <w:rsid w:val="00152C05"/>
    <w:rsid w:val="00210EB3"/>
    <w:rsid w:val="00245384"/>
    <w:rsid w:val="0029249C"/>
    <w:rsid w:val="002A6ADC"/>
    <w:rsid w:val="002B2F98"/>
    <w:rsid w:val="00330D9E"/>
    <w:rsid w:val="00353942"/>
    <w:rsid w:val="00365388"/>
    <w:rsid w:val="003C7686"/>
    <w:rsid w:val="003F1963"/>
    <w:rsid w:val="0041170B"/>
    <w:rsid w:val="00415310"/>
    <w:rsid w:val="004832BA"/>
    <w:rsid w:val="00483CF8"/>
    <w:rsid w:val="004A1215"/>
    <w:rsid w:val="004A353B"/>
    <w:rsid w:val="004B7A0A"/>
    <w:rsid w:val="004F2218"/>
    <w:rsid w:val="005F30B1"/>
    <w:rsid w:val="00615B91"/>
    <w:rsid w:val="006500B1"/>
    <w:rsid w:val="006712DE"/>
    <w:rsid w:val="00674499"/>
    <w:rsid w:val="00681514"/>
    <w:rsid w:val="006D2DE1"/>
    <w:rsid w:val="006E4C4E"/>
    <w:rsid w:val="00705D30"/>
    <w:rsid w:val="00716BC0"/>
    <w:rsid w:val="00743B9E"/>
    <w:rsid w:val="00746B0D"/>
    <w:rsid w:val="0076448F"/>
    <w:rsid w:val="007F47B6"/>
    <w:rsid w:val="00850ED9"/>
    <w:rsid w:val="008678CB"/>
    <w:rsid w:val="00935E9B"/>
    <w:rsid w:val="009974E0"/>
    <w:rsid w:val="009A25C5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206CE"/>
    <w:rsid w:val="00C45353"/>
    <w:rsid w:val="00C543EE"/>
    <w:rsid w:val="00CA0BD4"/>
    <w:rsid w:val="00CB745E"/>
    <w:rsid w:val="00CF7591"/>
    <w:rsid w:val="00D23690"/>
    <w:rsid w:val="00D66F90"/>
    <w:rsid w:val="00DB14B8"/>
    <w:rsid w:val="00DF374F"/>
    <w:rsid w:val="00EB3357"/>
    <w:rsid w:val="00EC439B"/>
    <w:rsid w:val="00ED18CD"/>
    <w:rsid w:val="00F4540C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678C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678C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678C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678CB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8678CB"/>
    <w:rPr>
      <w:rFonts w:ascii="Arial Narrow" w:hAnsi="Arial Narrow"/>
      <w:b w:val="0"/>
      <w:color w:val="000000"/>
      <w:sz w:val="22"/>
    </w:rPr>
  </w:style>
  <w:style w:type="character" w:styleId="Hyperlink">
    <w:name w:val="Hyperlink"/>
    <w:basedOn w:val="DefaultParagraphFont"/>
    <w:unhideWhenUsed/>
    <w:rsid w:val="00867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calendar.com/June-Calendar/June-2015-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calendar.com/April-Calendar/April-2015-Calend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Calendar 2015</vt:lpstr>
    </vt:vector>
  </TitlesOfParts>
  <Company>Sapro Systems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Calendar 2015</dc:title>
  <dc:subject>Printable Calendar</dc:subject>
  <dc:creator>www.WinCalendar.com</dc:creator>
  <cp:keywords>May, 2015, Calendar, Blank, Printable, Word, Free</cp:keywords>
  <cp:lastModifiedBy>Sara Paquette</cp:lastModifiedBy>
  <cp:revision>2</cp:revision>
  <cp:lastPrinted>2015-05-04T11:37:00Z</cp:lastPrinted>
  <dcterms:created xsi:type="dcterms:W3CDTF">2015-05-04T11:37:00Z</dcterms:created>
  <dcterms:modified xsi:type="dcterms:W3CDTF">2015-05-04T11:37:00Z</dcterms:modified>
  <cp:category>Downloaded from WinCalendar.com</cp:category>
</cp:coreProperties>
</file>