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80" w:rsidRDefault="007C4C80" w:rsidP="007C4C80">
      <w:pPr>
        <w:rPr>
          <w:b/>
        </w:rPr>
      </w:pPr>
      <w:r w:rsidRPr="007C4C80">
        <w:rPr>
          <w:b/>
        </w:rPr>
        <w:t>TEAM</w:t>
      </w:r>
      <w:r w:rsidR="00AC5C9D" w:rsidRPr="007C4C80">
        <w:rPr>
          <w:b/>
        </w:rPr>
        <w:t>:</w:t>
      </w:r>
      <w:r w:rsidRPr="007C4C80">
        <w:rPr>
          <w:b/>
        </w:rPr>
        <w:tab/>
      </w:r>
      <w:r w:rsidR="00027C10">
        <w:rPr>
          <w:b/>
        </w:rPr>
        <w:t>NEASC Curriculum</w:t>
      </w:r>
      <w:r w:rsidR="00027C10">
        <w:rPr>
          <w:b/>
        </w:rPr>
        <w:tab/>
      </w:r>
    </w:p>
    <w:p w:rsidR="00DE6CEE" w:rsidRPr="007C4C80" w:rsidRDefault="007C4C80" w:rsidP="007C4C80">
      <w:pPr>
        <w:rPr>
          <w:b/>
        </w:rPr>
      </w:pPr>
      <w:r w:rsidRPr="007C4C80">
        <w:rPr>
          <w:b/>
        </w:rPr>
        <w:t>PRESENT:</w:t>
      </w:r>
      <w:r w:rsidR="00027C10">
        <w:rPr>
          <w:b/>
        </w:rPr>
        <w:t xml:space="preserve">  Shannon </w:t>
      </w:r>
      <w:proofErr w:type="spellStart"/>
      <w:r w:rsidR="00027C10">
        <w:rPr>
          <w:b/>
        </w:rPr>
        <w:t>Synan</w:t>
      </w:r>
      <w:proofErr w:type="spellEnd"/>
      <w:r w:rsidR="00027C10">
        <w:rPr>
          <w:b/>
        </w:rPr>
        <w:t xml:space="preserve">, Michael Belisle, </w:t>
      </w:r>
      <w:proofErr w:type="spellStart"/>
      <w:r w:rsidR="00027C10">
        <w:rPr>
          <w:b/>
        </w:rPr>
        <w:t>Jeramy</w:t>
      </w:r>
      <w:proofErr w:type="spellEnd"/>
      <w:r w:rsidR="00027C10">
        <w:rPr>
          <w:b/>
        </w:rPr>
        <w:t xml:space="preserve"> Thompson, Susan Else</w:t>
      </w:r>
      <w:r w:rsidRPr="007C4C80">
        <w:rPr>
          <w:b/>
        </w:rPr>
        <w:tab/>
      </w:r>
      <w:r w:rsidRPr="007C4C80">
        <w:rPr>
          <w:b/>
        </w:rPr>
        <w:tab/>
      </w:r>
      <w:r w:rsidRPr="007C4C80">
        <w:rPr>
          <w:b/>
        </w:rPr>
        <w:tab/>
      </w:r>
    </w:p>
    <w:p w:rsidR="007C4C80" w:rsidRPr="007C4C80" w:rsidRDefault="007C4C80" w:rsidP="007C4C80">
      <w:pPr>
        <w:rPr>
          <w:b/>
        </w:rPr>
      </w:pPr>
      <w:r w:rsidRPr="007C4C80">
        <w:rPr>
          <w:b/>
        </w:rPr>
        <w:t xml:space="preserve">MEMBER TAKING MINUTES: </w:t>
      </w:r>
      <w:r w:rsidRPr="007C4C80">
        <w:rPr>
          <w:b/>
        </w:rPr>
        <w:tab/>
      </w:r>
      <w:r w:rsidR="00027C10">
        <w:rPr>
          <w:b/>
        </w:rPr>
        <w:t xml:space="preserve">Nicole </w:t>
      </w:r>
      <w:proofErr w:type="spellStart"/>
      <w:r w:rsidR="00027C10">
        <w:rPr>
          <w:b/>
        </w:rPr>
        <w:t>LaRoche</w:t>
      </w:r>
      <w:proofErr w:type="spellEnd"/>
    </w:p>
    <w:p w:rsidR="007C4C80" w:rsidRPr="007C4C80" w:rsidRDefault="007C4C80" w:rsidP="007C4C80">
      <w:pPr>
        <w:rPr>
          <w:b/>
        </w:rPr>
      </w:pPr>
      <w:r w:rsidRPr="007C4C80">
        <w:rPr>
          <w:b/>
        </w:rPr>
        <w:tab/>
      </w:r>
      <w:r w:rsidRPr="007C4C80">
        <w:rPr>
          <w:b/>
        </w:rPr>
        <w:tab/>
      </w:r>
      <w:r w:rsidRPr="007C4C80">
        <w:rPr>
          <w:b/>
        </w:rPr>
        <w:tab/>
      </w:r>
    </w:p>
    <w:p w:rsidR="00AC5C9D" w:rsidRPr="007C4C80" w:rsidRDefault="00AC5C9D" w:rsidP="00AC5C9D">
      <w:pPr>
        <w:jc w:val="center"/>
        <w:rPr>
          <w:b/>
        </w:rPr>
      </w:pP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 xml:space="preserve">DATE: </w:t>
      </w:r>
      <w:r w:rsidR="00027C10">
        <w:rPr>
          <w:b/>
        </w:rPr>
        <w:t>5/29/14</w:t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>START TIME:</w:t>
      </w:r>
      <w:r w:rsidR="00027C10">
        <w:rPr>
          <w:b/>
        </w:rPr>
        <w:t xml:space="preserve"> 2:30</w:t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>END TIME:</w:t>
      </w:r>
      <w:r w:rsidR="00027C10">
        <w:rPr>
          <w:b/>
        </w:rPr>
        <w:t xml:space="preserve"> 3:30</w:t>
      </w:r>
    </w:p>
    <w:p w:rsidR="00BD68D1" w:rsidRDefault="00BD68D1" w:rsidP="00BD68D1"/>
    <w:p w:rsidR="00BD68D1" w:rsidRDefault="00BD68D1" w:rsidP="00BD68D1"/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876"/>
        <w:gridCol w:w="2980"/>
        <w:gridCol w:w="2981"/>
        <w:gridCol w:w="2981"/>
      </w:tblGrid>
      <w:tr w:rsidR="001C6C53" w:rsidTr="007C4C80">
        <w:tc>
          <w:tcPr>
            <w:tcW w:w="1876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2980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2981" w:type="dxa"/>
          </w:tcPr>
          <w:p w:rsidR="001C6C53" w:rsidRPr="007C4C80" w:rsidRDefault="007C4C80" w:rsidP="00BD68D1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981" w:type="dxa"/>
          </w:tcPr>
          <w:p w:rsidR="001C6C53" w:rsidRPr="007C4C80" w:rsidRDefault="007C4C80" w:rsidP="00D175D4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1C6C53" w:rsidTr="007C4C80">
        <w:tc>
          <w:tcPr>
            <w:tcW w:w="1876" w:type="dxa"/>
          </w:tcPr>
          <w:p w:rsidR="001C6C53" w:rsidRDefault="00027C10" w:rsidP="00BD68D1">
            <w:r>
              <w:t>Evidence</w:t>
            </w:r>
          </w:p>
        </w:tc>
        <w:tc>
          <w:tcPr>
            <w:tcW w:w="2980" w:type="dxa"/>
          </w:tcPr>
          <w:p w:rsidR="001C6C53" w:rsidRDefault="00027C10" w:rsidP="00BD68D1">
            <w:r>
              <w:t>-File new evidence that has come in</w:t>
            </w:r>
            <w:r>
              <w:br/>
              <w:t>-A lot of new evidence regarding tech., cross-curricular activities, and extra help scheduling for students (after school or PREP)</w:t>
            </w:r>
          </w:p>
        </w:tc>
        <w:tc>
          <w:tcPr>
            <w:tcW w:w="2981" w:type="dxa"/>
          </w:tcPr>
          <w:p w:rsidR="001C6C53" w:rsidRDefault="001C6C53" w:rsidP="00BD68D1"/>
        </w:tc>
        <w:tc>
          <w:tcPr>
            <w:tcW w:w="2981" w:type="dxa"/>
          </w:tcPr>
          <w:p w:rsidR="001C6C53" w:rsidRDefault="001C6C53" w:rsidP="00BD68D1"/>
          <w:p w:rsidR="004B5456" w:rsidRDefault="004B5456" w:rsidP="00BD68D1"/>
          <w:p w:rsidR="004B5456" w:rsidRDefault="004B5456" w:rsidP="00BD68D1"/>
          <w:p w:rsidR="004B5456" w:rsidRDefault="004B5456" w:rsidP="00BD68D1"/>
        </w:tc>
      </w:tr>
      <w:tr w:rsidR="001C6C53" w:rsidTr="007C4C80">
        <w:tc>
          <w:tcPr>
            <w:tcW w:w="1876" w:type="dxa"/>
          </w:tcPr>
          <w:p w:rsidR="00DA6A4F" w:rsidRDefault="00027C10" w:rsidP="00DA6A4F">
            <w:r>
              <w:t>Writing</w:t>
            </w:r>
          </w:p>
        </w:tc>
        <w:tc>
          <w:tcPr>
            <w:tcW w:w="2980" w:type="dxa"/>
          </w:tcPr>
          <w:p w:rsidR="001C6C53" w:rsidRDefault="00027C10" w:rsidP="00BD68D1">
            <w:r>
              <w:t>Shannon and Nicole continued working on indicator 6</w:t>
            </w:r>
          </w:p>
        </w:tc>
        <w:tc>
          <w:tcPr>
            <w:tcW w:w="2981" w:type="dxa"/>
          </w:tcPr>
          <w:p w:rsidR="00D175D4" w:rsidRDefault="00027C10" w:rsidP="00BD68D1">
            <w:r>
              <w:t>Finished and edited by group</w:t>
            </w:r>
          </w:p>
        </w:tc>
        <w:tc>
          <w:tcPr>
            <w:tcW w:w="2981" w:type="dxa"/>
          </w:tcPr>
          <w:p w:rsidR="001C6C53" w:rsidRDefault="001C6C53" w:rsidP="00BD68D1"/>
          <w:p w:rsidR="004B5456" w:rsidRDefault="004B5456" w:rsidP="00BD68D1"/>
          <w:p w:rsidR="004B5456" w:rsidRDefault="004B5456" w:rsidP="00BD68D1"/>
          <w:p w:rsidR="004B5456" w:rsidRDefault="004B5456" w:rsidP="00BD68D1"/>
        </w:tc>
      </w:tr>
      <w:tr w:rsidR="001C6C53" w:rsidTr="007C4C80">
        <w:tc>
          <w:tcPr>
            <w:tcW w:w="1876" w:type="dxa"/>
          </w:tcPr>
          <w:p w:rsidR="001C6C53" w:rsidRDefault="00027C10" w:rsidP="00BD68D1">
            <w:r>
              <w:t>Qualifying Statements and Endicott Data</w:t>
            </w:r>
          </w:p>
        </w:tc>
        <w:tc>
          <w:tcPr>
            <w:tcW w:w="2980" w:type="dxa"/>
          </w:tcPr>
          <w:p w:rsidR="003B7F69" w:rsidRDefault="00027C10" w:rsidP="00BD68D1">
            <w:r>
              <w:t>Group members reviewed indicator 6 and offered edits</w:t>
            </w:r>
            <w:r>
              <w:br/>
            </w:r>
            <w:r>
              <w:br/>
              <w:t>-Began looking at qualifying statements for remaining indicators (1,2,7)</w:t>
            </w:r>
            <w:r>
              <w:br/>
              <w:t>-Looked at Endicott Data that supports remaining indicators</w:t>
            </w:r>
            <w:r>
              <w:br/>
              <w:t xml:space="preserve">-Matched evidence in bins with remaining indicators and examined holes </w:t>
            </w:r>
          </w:p>
        </w:tc>
        <w:tc>
          <w:tcPr>
            <w:tcW w:w="2981" w:type="dxa"/>
          </w:tcPr>
          <w:p w:rsidR="003B7F69" w:rsidRDefault="00027C10" w:rsidP="00BD68D1">
            <w:r>
              <w:t>1 &amp; 2 are going to be very difficult to complete before next year – Heavily focused on 21</w:t>
            </w:r>
            <w:r w:rsidRPr="00027C10">
              <w:rPr>
                <w:vertAlign w:val="superscript"/>
              </w:rPr>
              <w:t>st</w:t>
            </w:r>
            <w:r>
              <w:t xml:space="preserve"> century skills </w:t>
            </w:r>
          </w:p>
          <w:p w:rsidR="00027C10" w:rsidRDefault="00027C10" w:rsidP="00BD68D1"/>
          <w:p w:rsidR="00027C10" w:rsidRDefault="00027C10" w:rsidP="00BD68D1">
            <w:r>
              <w:t>7 (1 part within 7 is focused on 21</w:t>
            </w:r>
            <w:r w:rsidRPr="00027C10">
              <w:rPr>
                <w:vertAlign w:val="superscript"/>
              </w:rPr>
              <w:t>st</w:t>
            </w:r>
            <w:r>
              <w:t xml:space="preserve"> century skills – empty) The rest of 7 has sufficient evidence to begin writing</w:t>
            </w:r>
          </w:p>
        </w:tc>
        <w:tc>
          <w:tcPr>
            <w:tcW w:w="2981" w:type="dxa"/>
          </w:tcPr>
          <w:p w:rsidR="001C6C53" w:rsidRDefault="001C6C53" w:rsidP="00BD68D1"/>
          <w:p w:rsidR="004B5456" w:rsidRDefault="004B5456" w:rsidP="00BD68D1"/>
          <w:p w:rsidR="004B5456" w:rsidRDefault="004B5456" w:rsidP="00BD68D1"/>
          <w:p w:rsidR="004B5456" w:rsidRDefault="00027C10" w:rsidP="00BD68D1">
            <w:r>
              <w:t>Shannon and Nicole will begin writing for indicator 7</w:t>
            </w:r>
            <w:bookmarkStart w:id="0" w:name="_GoBack"/>
            <w:bookmarkEnd w:id="0"/>
          </w:p>
        </w:tc>
      </w:tr>
      <w:tr w:rsidR="00F0510B" w:rsidTr="007C4C80">
        <w:tc>
          <w:tcPr>
            <w:tcW w:w="1876" w:type="dxa"/>
          </w:tcPr>
          <w:p w:rsidR="00F0510B" w:rsidRDefault="00F0510B" w:rsidP="00664C25"/>
        </w:tc>
        <w:tc>
          <w:tcPr>
            <w:tcW w:w="2980" w:type="dxa"/>
          </w:tcPr>
          <w:p w:rsidR="00F0510B" w:rsidRDefault="00F0510B" w:rsidP="00BD68D1"/>
        </w:tc>
        <w:tc>
          <w:tcPr>
            <w:tcW w:w="2981" w:type="dxa"/>
          </w:tcPr>
          <w:p w:rsidR="00F0510B" w:rsidRDefault="00F0510B" w:rsidP="00BD68D1"/>
        </w:tc>
        <w:tc>
          <w:tcPr>
            <w:tcW w:w="2981" w:type="dxa"/>
          </w:tcPr>
          <w:p w:rsidR="00F0510B" w:rsidRDefault="00F0510B" w:rsidP="00BD68D1"/>
          <w:p w:rsidR="004B5456" w:rsidRDefault="004B5456" w:rsidP="00BD68D1"/>
          <w:p w:rsidR="004B5456" w:rsidRDefault="004B5456" w:rsidP="00BD68D1"/>
          <w:p w:rsidR="004B5456" w:rsidRDefault="004B5456" w:rsidP="00BD68D1"/>
        </w:tc>
      </w:tr>
      <w:tr w:rsidR="00F0510B" w:rsidTr="007C4C80">
        <w:tc>
          <w:tcPr>
            <w:tcW w:w="1876" w:type="dxa"/>
          </w:tcPr>
          <w:p w:rsidR="00F0510B" w:rsidRDefault="00F0510B" w:rsidP="00664C25"/>
        </w:tc>
        <w:tc>
          <w:tcPr>
            <w:tcW w:w="2980" w:type="dxa"/>
          </w:tcPr>
          <w:p w:rsidR="00F0510B" w:rsidRDefault="00F0510B" w:rsidP="00BD68D1"/>
        </w:tc>
        <w:tc>
          <w:tcPr>
            <w:tcW w:w="2981" w:type="dxa"/>
          </w:tcPr>
          <w:p w:rsidR="00F0510B" w:rsidRDefault="00F0510B" w:rsidP="00BD68D1"/>
        </w:tc>
        <w:tc>
          <w:tcPr>
            <w:tcW w:w="2981" w:type="dxa"/>
          </w:tcPr>
          <w:p w:rsidR="00F0510B" w:rsidRDefault="00F0510B" w:rsidP="00BD68D1"/>
          <w:p w:rsidR="004B5456" w:rsidRDefault="004B5456" w:rsidP="00BD68D1"/>
          <w:p w:rsidR="004B5456" w:rsidRDefault="004B5456" w:rsidP="00BD68D1"/>
          <w:p w:rsidR="004B5456" w:rsidRDefault="004B5456" w:rsidP="00BD68D1"/>
        </w:tc>
      </w:tr>
    </w:tbl>
    <w:p w:rsidR="00BD68D1" w:rsidRPr="00AC5C9D" w:rsidRDefault="00BD68D1" w:rsidP="00AC5C9D"/>
    <w:sectPr w:rsidR="00BD68D1" w:rsidRPr="00AC5C9D" w:rsidSect="00F6327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F9F" w:rsidRDefault="00572F9F" w:rsidP="0099478A">
      <w:r>
        <w:separator/>
      </w:r>
    </w:p>
  </w:endnote>
  <w:endnote w:type="continuationSeparator" w:id="0">
    <w:p w:rsidR="00572F9F" w:rsidRDefault="00572F9F" w:rsidP="0099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8A" w:rsidRPr="0099478A" w:rsidRDefault="0099478A">
    <w:pPr>
      <w:pStyle w:val="Footer"/>
    </w:pPr>
    <w:r>
      <w:tab/>
    </w:r>
    <w:r>
      <w:tab/>
      <w:t xml:space="preserve">  </w:t>
    </w:r>
    <w:r w:rsidRPr="0099478A">
      <w:rPr>
        <w:sz w:val="16"/>
        <w:szCs w:val="16"/>
      </w:rPr>
      <w:t>JLC 6/15/2012</w:t>
    </w:r>
  </w:p>
  <w:p w:rsidR="0099478A" w:rsidRDefault="00994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F9F" w:rsidRDefault="00572F9F" w:rsidP="0099478A">
      <w:r>
        <w:separator/>
      </w:r>
    </w:p>
  </w:footnote>
  <w:footnote w:type="continuationSeparator" w:id="0">
    <w:p w:rsidR="00572F9F" w:rsidRDefault="00572F9F" w:rsidP="0099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478A" w:rsidRDefault="0099478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99478A" w:rsidRDefault="00994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E"/>
    <w:rsid w:val="000011E6"/>
    <w:rsid w:val="00027C10"/>
    <w:rsid w:val="00046FEC"/>
    <w:rsid w:val="00066FA3"/>
    <w:rsid w:val="001C6C53"/>
    <w:rsid w:val="003B0737"/>
    <w:rsid w:val="003B7F69"/>
    <w:rsid w:val="004B5456"/>
    <w:rsid w:val="00572F9F"/>
    <w:rsid w:val="00642EC8"/>
    <w:rsid w:val="00664C25"/>
    <w:rsid w:val="00671F72"/>
    <w:rsid w:val="006B4772"/>
    <w:rsid w:val="0070615A"/>
    <w:rsid w:val="00744921"/>
    <w:rsid w:val="0075030E"/>
    <w:rsid w:val="007C4C80"/>
    <w:rsid w:val="00847CBC"/>
    <w:rsid w:val="008D2323"/>
    <w:rsid w:val="0099478A"/>
    <w:rsid w:val="009D7D13"/>
    <w:rsid w:val="00A72CDB"/>
    <w:rsid w:val="00AC5C9D"/>
    <w:rsid w:val="00BD68D1"/>
    <w:rsid w:val="00C22DB8"/>
    <w:rsid w:val="00D175D4"/>
    <w:rsid w:val="00DA6A4F"/>
    <w:rsid w:val="00DE6CEE"/>
    <w:rsid w:val="00F0510B"/>
    <w:rsid w:val="00F6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62"/>
    <w:rsid w:val="001905F7"/>
    <w:rsid w:val="00193F5E"/>
    <w:rsid w:val="003672F3"/>
    <w:rsid w:val="00AE0C62"/>
    <w:rsid w:val="00EC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F8667-5436-435D-A82F-5C3C1241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Nicole LaRoche</cp:lastModifiedBy>
  <cp:revision>2</cp:revision>
  <cp:lastPrinted>2012-06-18T20:10:00Z</cp:lastPrinted>
  <dcterms:created xsi:type="dcterms:W3CDTF">2014-05-29T17:36:00Z</dcterms:created>
  <dcterms:modified xsi:type="dcterms:W3CDTF">2014-05-29T17:36:00Z</dcterms:modified>
</cp:coreProperties>
</file>